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DC7" w:rsidRPr="00407DC7" w:rsidRDefault="00407DC7" w:rsidP="00407DC7">
      <w:pPr>
        <w:spacing w:after="0" w:line="240" w:lineRule="auto"/>
        <w:ind w:firstLine="285"/>
        <w:jc w:val="center"/>
        <w:outlineLvl w:val="0"/>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Повідомлення про проведення річних загальних зборів акціонерів</w:t>
      </w:r>
    </w:p>
    <w:p w:rsidR="00407DC7" w:rsidRPr="00407DC7" w:rsidRDefault="00407DC7" w:rsidP="00407DC7">
      <w:pPr>
        <w:spacing w:after="0" w:line="240" w:lineRule="auto"/>
        <w:ind w:firstLine="285"/>
        <w:jc w:val="center"/>
        <w:outlineLvl w:val="0"/>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ПРИВАТНОГО АКЦІОНЕРНОГО ТОВАРИСТВА  «ПРОМЕНЕРГОВУЗОЛ»</w:t>
      </w:r>
    </w:p>
    <w:p w:rsidR="00407DC7" w:rsidRPr="00407DC7" w:rsidRDefault="00407DC7" w:rsidP="00407DC7">
      <w:pPr>
        <w:spacing w:after="0" w:line="240" w:lineRule="auto"/>
        <w:ind w:firstLine="285"/>
        <w:rPr>
          <w:rFonts w:ascii="Times New Roman" w:eastAsia="Times New Roman" w:hAnsi="Times New Roman" w:cs="Times New Roman"/>
          <w:sz w:val="20"/>
          <w:szCs w:val="20"/>
          <w:lang w:val="uk-UA" w:eastAsia="ru-RU"/>
        </w:rPr>
      </w:pPr>
    </w:p>
    <w:p w:rsidR="00407DC7" w:rsidRPr="00407DC7" w:rsidRDefault="00407DC7" w:rsidP="00407DC7">
      <w:pPr>
        <w:spacing w:after="0" w:line="240" w:lineRule="auto"/>
        <w:jc w:val="center"/>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Повне найменування товариства: ПРИВАТНЕ АКЦІОНЕРНЕ ТОВАРИСТВО «ПРОМЕНЕРГОВУЗОЛ».</w:t>
      </w:r>
    </w:p>
    <w:p w:rsidR="00407DC7" w:rsidRPr="00407DC7" w:rsidRDefault="00407DC7" w:rsidP="00407DC7">
      <w:pPr>
        <w:spacing w:after="0" w:line="240" w:lineRule="auto"/>
        <w:jc w:val="center"/>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Місцезнаходження товариства: Україна, 49051, м. Дніпро, вул. Журналістів, 9а.  код ЄДРПОУ 05496655</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ПРИВАТНЕ АКЦІОНЕРНЕ ТОВАРИСТВО «ПРОМЕНЕРГОВУЗОЛ» (надалі – «Товариство») повідомляє про проведення річних загальних зборів акціонерів Товариства, які відбудуться </w:t>
      </w:r>
      <w:r w:rsidRPr="00213B26">
        <w:rPr>
          <w:rFonts w:ascii="Times New Roman" w:eastAsia="Times New Roman" w:hAnsi="Times New Roman" w:cs="Times New Roman"/>
          <w:b/>
          <w:sz w:val="20"/>
          <w:szCs w:val="20"/>
          <w:lang w:val="uk-UA" w:eastAsia="ru-RU"/>
        </w:rPr>
        <w:t>18 вересня 20</w:t>
      </w:r>
      <w:r w:rsidRPr="00213B26">
        <w:rPr>
          <w:rFonts w:ascii="Times New Roman" w:eastAsia="Times New Roman" w:hAnsi="Times New Roman" w:cs="Times New Roman"/>
          <w:b/>
          <w:sz w:val="20"/>
          <w:szCs w:val="20"/>
          <w:lang w:eastAsia="ru-RU"/>
        </w:rPr>
        <w:t>20</w:t>
      </w:r>
      <w:r w:rsidRPr="00213B26">
        <w:rPr>
          <w:rFonts w:ascii="Times New Roman" w:eastAsia="Times New Roman" w:hAnsi="Times New Roman" w:cs="Times New Roman"/>
          <w:b/>
          <w:sz w:val="20"/>
          <w:szCs w:val="20"/>
          <w:lang w:val="uk-UA" w:eastAsia="ru-RU"/>
        </w:rPr>
        <w:t xml:space="preserve"> року</w:t>
      </w:r>
      <w:r w:rsidRPr="00407DC7">
        <w:rPr>
          <w:rFonts w:ascii="Times New Roman" w:eastAsia="Times New Roman" w:hAnsi="Times New Roman" w:cs="Times New Roman"/>
          <w:sz w:val="20"/>
          <w:szCs w:val="20"/>
          <w:lang w:val="uk-UA" w:eastAsia="ru-RU"/>
        </w:rPr>
        <w:t xml:space="preserve"> о 08.30 годині за </w:t>
      </w:r>
      <w:proofErr w:type="spellStart"/>
      <w:r w:rsidRPr="00407DC7">
        <w:rPr>
          <w:rFonts w:ascii="Times New Roman" w:eastAsia="Times New Roman" w:hAnsi="Times New Roman" w:cs="Times New Roman"/>
          <w:sz w:val="20"/>
          <w:szCs w:val="20"/>
          <w:lang w:val="uk-UA" w:eastAsia="ru-RU"/>
        </w:rPr>
        <w:t>адресою</w:t>
      </w:r>
      <w:proofErr w:type="spellEnd"/>
      <w:r w:rsidRPr="00407DC7">
        <w:rPr>
          <w:rFonts w:ascii="Times New Roman" w:eastAsia="Times New Roman" w:hAnsi="Times New Roman" w:cs="Times New Roman"/>
          <w:sz w:val="20"/>
          <w:szCs w:val="20"/>
          <w:lang w:val="uk-UA" w:eastAsia="ru-RU"/>
        </w:rPr>
        <w:t>: м. Дніпро, вул. Журналістів, 9а, актова зала.</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Реєстрація учасників та їх представників для участі у річних загальних зборах буде проводитись </w:t>
      </w:r>
      <w:r w:rsidRPr="00577521">
        <w:rPr>
          <w:rFonts w:ascii="Times New Roman" w:eastAsia="Times New Roman" w:hAnsi="Times New Roman" w:cs="Times New Roman"/>
          <w:sz w:val="20"/>
          <w:szCs w:val="20"/>
          <w:lang w:val="uk-UA" w:eastAsia="ru-RU"/>
        </w:rPr>
        <w:t xml:space="preserve">18.09.2020 </w:t>
      </w:r>
      <w:r w:rsidRPr="00407DC7">
        <w:rPr>
          <w:rFonts w:ascii="Times New Roman" w:eastAsia="Times New Roman" w:hAnsi="Times New Roman" w:cs="Times New Roman"/>
          <w:sz w:val="20"/>
          <w:szCs w:val="20"/>
          <w:lang w:val="uk-UA" w:eastAsia="ru-RU"/>
        </w:rPr>
        <w:t>року з 08-00 год. до 08-20 год. за місцем проведення річних загальних зборів.</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Реєстрація акціонерів та їх представників для участі у річних загальних зборах відбуватиметься відповідно до переліку акціонерів, які мають право на участь у річних загальних зборах, складеному станом на 24 годину за 3 (три) робочих дні до дня проведення річних загальних зборів акціонерного товариства, тобто на 24 годину </w:t>
      </w:r>
      <w:r w:rsidRPr="00577521">
        <w:rPr>
          <w:rFonts w:ascii="Times New Roman" w:eastAsia="Times New Roman" w:hAnsi="Times New Roman" w:cs="Times New Roman"/>
          <w:sz w:val="20"/>
          <w:szCs w:val="20"/>
          <w:lang w:val="uk-UA" w:eastAsia="ru-RU"/>
        </w:rPr>
        <w:t xml:space="preserve">14 вересня </w:t>
      </w:r>
      <w:r w:rsidRPr="00407DC7">
        <w:rPr>
          <w:rFonts w:ascii="Times New Roman" w:eastAsia="Times New Roman" w:hAnsi="Times New Roman" w:cs="Times New Roman"/>
          <w:sz w:val="20"/>
          <w:szCs w:val="20"/>
          <w:lang w:val="uk-UA" w:eastAsia="ru-RU"/>
        </w:rPr>
        <w:t>2020 року.</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p>
    <w:p w:rsidR="00407DC7" w:rsidRPr="00407DC7" w:rsidRDefault="00407DC7" w:rsidP="00407DC7">
      <w:pPr>
        <w:spacing w:after="0" w:line="240" w:lineRule="auto"/>
        <w:ind w:firstLine="285"/>
        <w:jc w:val="center"/>
        <w:outlineLvl w:val="0"/>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ПЕРЕЛІК ПИТАНЬ РАЗОМ З ПРОЕКТАМИ РІШЕНЬ,</w:t>
      </w:r>
    </w:p>
    <w:p w:rsidR="00407DC7" w:rsidRPr="00407DC7" w:rsidRDefault="00407DC7" w:rsidP="00407DC7">
      <w:pPr>
        <w:spacing w:after="0" w:line="240" w:lineRule="auto"/>
        <w:ind w:firstLine="285"/>
        <w:jc w:val="center"/>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ВКЛЮЧЕНИХ ДО ПОРЯДКУ ДЕННОГО ЗАГАЛЬНИХ ЗБОРІВ:</w:t>
      </w:r>
    </w:p>
    <w:p w:rsidR="00407DC7" w:rsidRPr="00407DC7" w:rsidRDefault="00407DC7" w:rsidP="00407DC7">
      <w:pPr>
        <w:spacing w:after="0" w:line="240" w:lineRule="auto"/>
        <w:ind w:firstLine="285"/>
        <w:jc w:val="center"/>
        <w:rPr>
          <w:rFonts w:ascii="Times New Roman" w:eastAsia="Times New Roman" w:hAnsi="Times New Roman" w:cs="Times New Roman"/>
          <w:b/>
          <w:sz w:val="20"/>
          <w:szCs w:val="20"/>
          <w:lang w:val="uk-UA" w:eastAsia="ru-RU"/>
        </w:rPr>
      </w:pPr>
    </w:p>
    <w:p w:rsidR="00407DC7" w:rsidRPr="00407DC7" w:rsidRDefault="00407DC7" w:rsidP="00407DC7">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1. Обрання лічильної комісії річних загальних зборів Товариства.</w:t>
      </w:r>
    </w:p>
    <w:p w:rsidR="00407DC7" w:rsidRPr="00407DC7" w:rsidRDefault="00407DC7" w:rsidP="00407DC7">
      <w:pPr>
        <w:spacing w:after="0" w:line="240" w:lineRule="auto"/>
        <w:ind w:firstLine="285"/>
        <w:jc w:val="both"/>
        <w:rPr>
          <w:rFonts w:ascii="Times New Roman" w:eastAsia="Times New Roman" w:hAnsi="Times New Roman" w:cs="Times New Roman"/>
          <w:i/>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Обрати лічильну комісію річних загальних зборів Товариства у наступному складі:</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голова комісії –</w:t>
      </w:r>
      <w:r w:rsidR="0086409D">
        <w:rPr>
          <w:rFonts w:ascii="Times New Roman" w:eastAsia="Times New Roman" w:hAnsi="Times New Roman" w:cs="Times New Roman"/>
          <w:sz w:val="20"/>
          <w:szCs w:val="20"/>
          <w:lang w:val="uk-UA" w:eastAsia="ru-RU"/>
        </w:rPr>
        <w:t xml:space="preserve"> </w:t>
      </w:r>
      <w:proofErr w:type="spellStart"/>
      <w:r w:rsidR="0086409D">
        <w:rPr>
          <w:rFonts w:ascii="Times New Roman" w:eastAsia="Times New Roman" w:hAnsi="Times New Roman" w:cs="Times New Roman"/>
          <w:sz w:val="20"/>
          <w:szCs w:val="20"/>
          <w:lang w:val="uk-UA" w:eastAsia="ru-RU"/>
        </w:rPr>
        <w:t>Шитець</w:t>
      </w:r>
      <w:proofErr w:type="spellEnd"/>
      <w:r w:rsidR="0086409D">
        <w:rPr>
          <w:rFonts w:ascii="Times New Roman" w:eastAsia="Times New Roman" w:hAnsi="Times New Roman" w:cs="Times New Roman"/>
          <w:sz w:val="20"/>
          <w:szCs w:val="20"/>
          <w:lang w:val="uk-UA" w:eastAsia="ru-RU"/>
        </w:rPr>
        <w:t xml:space="preserve"> В.М.</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член комісії – </w:t>
      </w:r>
      <w:r w:rsidR="0086409D">
        <w:rPr>
          <w:rFonts w:ascii="Times New Roman" w:eastAsia="Times New Roman" w:hAnsi="Times New Roman" w:cs="Times New Roman"/>
          <w:sz w:val="20"/>
          <w:szCs w:val="20"/>
          <w:lang w:val="uk-UA" w:eastAsia="ru-RU"/>
        </w:rPr>
        <w:t>Костенко В.В.</w:t>
      </w:r>
    </w:p>
    <w:p w:rsid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член комісії – </w:t>
      </w:r>
      <w:r w:rsidR="0086409D">
        <w:rPr>
          <w:rFonts w:ascii="Times New Roman" w:eastAsia="Times New Roman" w:hAnsi="Times New Roman" w:cs="Times New Roman"/>
          <w:sz w:val="20"/>
          <w:szCs w:val="20"/>
          <w:lang w:val="uk-UA" w:eastAsia="ru-RU"/>
        </w:rPr>
        <w:t xml:space="preserve"> </w:t>
      </w:r>
      <w:proofErr w:type="spellStart"/>
      <w:r w:rsidR="0086409D">
        <w:rPr>
          <w:rFonts w:ascii="Times New Roman" w:eastAsia="Times New Roman" w:hAnsi="Times New Roman" w:cs="Times New Roman"/>
          <w:sz w:val="20"/>
          <w:szCs w:val="20"/>
          <w:lang w:val="uk-UA" w:eastAsia="ru-RU"/>
        </w:rPr>
        <w:t>Дудіна</w:t>
      </w:r>
      <w:proofErr w:type="spellEnd"/>
      <w:r w:rsidR="0086409D">
        <w:rPr>
          <w:rFonts w:ascii="Times New Roman" w:eastAsia="Times New Roman" w:hAnsi="Times New Roman" w:cs="Times New Roman"/>
          <w:sz w:val="20"/>
          <w:szCs w:val="20"/>
          <w:lang w:val="uk-UA" w:eastAsia="ru-RU"/>
        </w:rPr>
        <w:t xml:space="preserve"> Ю.М.</w:t>
      </w:r>
    </w:p>
    <w:p w:rsidR="00A9482F" w:rsidRPr="00A9482F" w:rsidRDefault="00A9482F" w:rsidP="00A9482F">
      <w:pPr>
        <w:ind w:firstLine="285"/>
        <w:jc w:val="both"/>
        <w:rPr>
          <w:rFonts w:ascii="Times New Roman" w:eastAsia="Times New Roman" w:hAnsi="Times New Roman" w:cs="Times New Roman"/>
          <w:sz w:val="20"/>
          <w:szCs w:val="20"/>
          <w:lang w:val="uk-UA" w:eastAsia="ru-RU"/>
        </w:rPr>
      </w:pPr>
      <w:r w:rsidRPr="00266B7C">
        <w:rPr>
          <w:rFonts w:ascii="Times New Roman" w:eastAsia="Times New Roman" w:hAnsi="Times New Roman" w:cs="Times New Roman"/>
          <w:sz w:val="20"/>
          <w:szCs w:val="20"/>
          <w:lang w:val="uk-UA" w:eastAsia="ru-RU"/>
        </w:rPr>
        <w:t>Встановити, що повноваження членів лічильної комісії припиняються після складання протоколів про підсумки голосування та опечатування бюлетенів для голосування.</w:t>
      </w:r>
    </w:p>
    <w:p w:rsidR="00407DC7" w:rsidRPr="00407DC7" w:rsidRDefault="00407DC7" w:rsidP="00407DC7">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2. Обрання голови і секретаря річних загальних зборів.</w:t>
      </w:r>
    </w:p>
    <w:p w:rsidR="00407DC7" w:rsidRPr="00407DC7" w:rsidRDefault="00407DC7" w:rsidP="00407DC7">
      <w:pPr>
        <w:spacing w:after="0" w:line="240" w:lineRule="auto"/>
        <w:ind w:firstLine="285"/>
        <w:jc w:val="both"/>
        <w:rPr>
          <w:rFonts w:ascii="Times New Roman" w:eastAsia="Times New Roman" w:hAnsi="Times New Roman" w:cs="Times New Roman"/>
          <w:i/>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Обрати головою річних загальних зборів </w:t>
      </w:r>
      <w:r w:rsidR="0086409D">
        <w:rPr>
          <w:rFonts w:ascii="Times New Roman" w:eastAsia="Times New Roman" w:hAnsi="Times New Roman" w:cs="Times New Roman"/>
          <w:sz w:val="20"/>
          <w:szCs w:val="20"/>
          <w:lang w:val="uk-UA" w:eastAsia="ru-RU"/>
        </w:rPr>
        <w:t>Шестакову Т.Г.</w:t>
      </w:r>
    </w:p>
    <w:p w:rsidR="00407DC7" w:rsidRDefault="00407DC7" w:rsidP="00407DC7">
      <w:pPr>
        <w:widowControl w:val="0"/>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Обрати секретарем річних загальних зборів </w:t>
      </w:r>
      <w:r w:rsidR="0086409D">
        <w:rPr>
          <w:rFonts w:ascii="Times New Roman" w:eastAsia="Times New Roman" w:hAnsi="Times New Roman" w:cs="Times New Roman"/>
          <w:sz w:val="20"/>
          <w:szCs w:val="20"/>
          <w:lang w:val="uk-UA" w:eastAsia="ru-RU"/>
        </w:rPr>
        <w:t>Антонову Л.Ф.</w:t>
      </w:r>
    </w:p>
    <w:p w:rsidR="00213B26" w:rsidRPr="00407DC7" w:rsidRDefault="00213B26" w:rsidP="00407DC7">
      <w:pPr>
        <w:widowControl w:val="0"/>
        <w:spacing w:after="0" w:line="240" w:lineRule="auto"/>
        <w:ind w:firstLine="285"/>
        <w:jc w:val="both"/>
        <w:rPr>
          <w:rFonts w:ascii="Times New Roman" w:eastAsia="Times New Roman" w:hAnsi="Times New Roman" w:cs="Times New Roman"/>
          <w:sz w:val="20"/>
          <w:szCs w:val="20"/>
          <w:lang w:val="uk-UA" w:eastAsia="ru-RU"/>
        </w:rPr>
      </w:pPr>
    </w:p>
    <w:p w:rsidR="00407DC7" w:rsidRPr="00407DC7" w:rsidRDefault="00407DC7" w:rsidP="00407DC7">
      <w:pPr>
        <w:spacing w:after="0" w:line="240" w:lineRule="auto"/>
        <w:ind w:firstLine="285"/>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3. Затвердження порядку проведення річних загальних зборів.</w:t>
      </w:r>
    </w:p>
    <w:p w:rsidR="00407DC7" w:rsidRPr="00407DC7" w:rsidRDefault="00407DC7" w:rsidP="00407DC7">
      <w:pPr>
        <w:spacing w:after="0" w:line="240" w:lineRule="auto"/>
        <w:ind w:firstLine="285"/>
        <w:rPr>
          <w:rFonts w:ascii="Times New Roman" w:eastAsia="Times New Roman" w:hAnsi="Times New Roman" w:cs="Times New Roman"/>
          <w:i/>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Затвердити наступний порядок проведення річних загальних зборів: </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Час для виступів доповідачів з питань порядку денного - до 5 хвилин. Голова річних загальних зборів виносить на розгляд питання порядку денного загальних зборів у тій послідовності, в якій вони перелічені в оприлюдненому порядку денному. Голосування з питань порядку денного загальних зборів проводиться виключно з використанням бюлетенів для голосування, форма і текст яких були затверджені Наглядовою радою Товариства. Бюлетені для голосування засвідчуються перед їх видачою акціонеру (його представнику) під час його реєстрації для участі в загальних зборах підписом голови реєстраційної комісії. Мова, якою проводяться (ведуться) загальні збори та оформлюється протокол загальних зборів є українська мова. Протокол загальних зборів підписують обрані голова та секретар загальних зборів. З усіх інших процедур та питань, які виникають під час проведення цих загальних зборів,  керуватися нормами Статуту, внутрішніх положень та чинного законодавства України.</w:t>
      </w:r>
    </w:p>
    <w:p w:rsidR="00407DC7" w:rsidRPr="00407DC7" w:rsidRDefault="00407DC7" w:rsidP="00407DC7">
      <w:pPr>
        <w:spacing w:after="0" w:line="240" w:lineRule="auto"/>
        <w:ind w:firstLine="285"/>
        <w:rPr>
          <w:rFonts w:ascii="Times New Roman" w:eastAsia="Times New Roman" w:hAnsi="Times New Roman" w:cs="Times New Roman"/>
          <w:sz w:val="20"/>
          <w:szCs w:val="20"/>
          <w:lang w:val="uk-UA" w:eastAsia="ru-RU"/>
        </w:rPr>
      </w:pPr>
    </w:p>
    <w:p w:rsidR="00407DC7" w:rsidRPr="00407DC7" w:rsidRDefault="00407DC7" w:rsidP="00407DC7">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4. Розгляд річного звіту Генерального Директора Товариства про результати фінансово-господарської діяльності товариства за 2019 рік. Прийняття рішення за наслідками розгляду звіту.</w:t>
      </w:r>
    </w:p>
    <w:p w:rsidR="00407DC7" w:rsidRPr="00407DC7" w:rsidRDefault="00407DC7" w:rsidP="00407DC7">
      <w:pPr>
        <w:spacing w:after="0" w:line="240" w:lineRule="auto"/>
        <w:ind w:firstLine="285"/>
        <w:rPr>
          <w:rFonts w:ascii="Times New Roman" w:eastAsia="Times New Roman" w:hAnsi="Times New Roman" w:cs="Times New Roman"/>
          <w:i/>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407DC7" w:rsidRPr="00407DC7" w:rsidRDefault="00407DC7" w:rsidP="00407DC7">
      <w:pPr>
        <w:widowControl w:val="0"/>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Прийняти звіт Генерального Директора Товариства до відома. Роботу Генерального Директора Товариства в 2019 році визнати задовільною та такою, що відповідає меті та напрямкам діяльності Товариства і положенням його установчих документів. Затвердити Звіт Генерального Директора Товариства</w:t>
      </w:r>
      <w:r w:rsidR="008203E6">
        <w:rPr>
          <w:rFonts w:ascii="Times New Roman" w:eastAsia="Times New Roman" w:hAnsi="Times New Roman" w:cs="Times New Roman"/>
          <w:sz w:val="20"/>
          <w:szCs w:val="20"/>
          <w:lang w:val="uk-UA" w:eastAsia="ru-RU"/>
        </w:rPr>
        <w:t xml:space="preserve"> за 2019 рік</w:t>
      </w:r>
      <w:r w:rsidRPr="00407DC7">
        <w:rPr>
          <w:rFonts w:ascii="Times New Roman" w:eastAsia="Times New Roman" w:hAnsi="Times New Roman" w:cs="Times New Roman"/>
          <w:sz w:val="20"/>
          <w:szCs w:val="20"/>
          <w:lang w:val="uk-UA" w:eastAsia="ru-RU"/>
        </w:rPr>
        <w:t>.</w:t>
      </w:r>
    </w:p>
    <w:p w:rsidR="00407DC7" w:rsidRPr="00407DC7" w:rsidRDefault="00407DC7" w:rsidP="00407DC7">
      <w:pPr>
        <w:widowControl w:val="0"/>
        <w:spacing w:after="0" w:line="240" w:lineRule="auto"/>
        <w:ind w:firstLine="285"/>
        <w:jc w:val="both"/>
        <w:rPr>
          <w:rFonts w:ascii="Times New Roman" w:eastAsia="Times New Roman" w:hAnsi="Times New Roman" w:cs="Times New Roman"/>
          <w:sz w:val="20"/>
          <w:szCs w:val="20"/>
          <w:lang w:val="uk-UA" w:eastAsia="ru-RU"/>
        </w:rPr>
      </w:pPr>
    </w:p>
    <w:p w:rsidR="00407DC7" w:rsidRPr="00407DC7" w:rsidRDefault="00407DC7" w:rsidP="00407DC7">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5. Розгляд звіту Наглядової Ради Товариства за 2019 рік. Прийняття рішення за наслідками розгляду звіту.</w:t>
      </w:r>
    </w:p>
    <w:p w:rsidR="00407DC7" w:rsidRPr="00407DC7" w:rsidRDefault="00407DC7" w:rsidP="00407DC7">
      <w:pPr>
        <w:spacing w:after="0" w:line="240" w:lineRule="auto"/>
        <w:ind w:firstLine="285"/>
        <w:jc w:val="both"/>
        <w:rPr>
          <w:rFonts w:ascii="Times New Roman" w:eastAsia="Times New Roman" w:hAnsi="Times New Roman" w:cs="Times New Roman"/>
          <w:i/>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Прийняти звіт Наглядової ради Товариства до відома. Роботу Наглядової ради Товариства в 2019 році визнати задовільною та такою, що відповідає меті та напрямкам діяльності Товариства і положенням його установчих документів. Затвердити звіт Наглядової Ради Товариства за 2019 рік. </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p>
    <w:p w:rsidR="00407DC7" w:rsidRPr="00407DC7" w:rsidRDefault="00407DC7" w:rsidP="00266B7C">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6.</w:t>
      </w:r>
      <w:r w:rsidR="00F31CB5">
        <w:rPr>
          <w:rFonts w:ascii="Times New Roman" w:eastAsia="Times New Roman" w:hAnsi="Times New Roman" w:cs="Times New Roman"/>
          <w:b/>
          <w:sz w:val="20"/>
          <w:szCs w:val="20"/>
          <w:lang w:val="uk-UA" w:eastAsia="ru-RU"/>
        </w:rPr>
        <w:t xml:space="preserve"> </w:t>
      </w:r>
      <w:r w:rsidR="00F31CB5" w:rsidRPr="00266B7C">
        <w:rPr>
          <w:rFonts w:ascii="Times New Roman" w:eastAsia="Times New Roman" w:hAnsi="Times New Roman" w:cs="Times New Roman"/>
          <w:b/>
          <w:sz w:val="20"/>
          <w:szCs w:val="20"/>
          <w:lang w:val="uk-UA" w:eastAsia="ru-RU"/>
        </w:rPr>
        <w:t xml:space="preserve">Розгляд </w:t>
      </w:r>
      <w:r w:rsidRPr="00266B7C">
        <w:rPr>
          <w:rFonts w:ascii="Times New Roman" w:eastAsia="Times New Roman" w:hAnsi="Times New Roman" w:cs="Times New Roman"/>
          <w:b/>
          <w:sz w:val="20"/>
          <w:szCs w:val="20"/>
          <w:lang w:val="uk-UA" w:eastAsia="ru-RU"/>
        </w:rPr>
        <w:t xml:space="preserve">та затвердження </w:t>
      </w:r>
      <w:r w:rsidR="00CF523D" w:rsidRPr="00266B7C">
        <w:rPr>
          <w:rFonts w:ascii="Times New Roman" w:eastAsia="Times New Roman" w:hAnsi="Times New Roman" w:cs="Times New Roman"/>
          <w:b/>
          <w:sz w:val="20"/>
          <w:szCs w:val="20"/>
          <w:lang w:val="uk-UA" w:eastAsia="ru-RU"/>
        </w:rPr>
        <w:t xml:space="preserve">річної фінансової звітності </w:t>
      </w:r>
      <w:r w:rsidRPr="00266B7C">
        <w:rPr>
          <w:rFonts w:ascii="Times New Roman" w:eastAsia="Times New Roman" w:hAnsi="Times New Roman" w:cs="Times New Roman"/>
          <w:b/>
          <w:sz w:val="20"/>
          <w:szCs w:val="20"/>
          <w:lang w:val="uk-UA" w:eastAsia="ru-RU"/>
        </w:rPr>
        <w:t>Товариства за 2019 рік.</w:t>
      </w:r>
    </w:p>
    <w:p w:rsidR="00407DC7" w:rsidRPr="00407DC7" w:rsidRDefault="00407DC7" w:rsidP="00266B7C">
      <w:pPr>
        <w:spacing w:after="0" w:line="240" w:lineRule="auto"/>
        <w:ind w:firstLine="285"/>
        <w:jc w:val="both"/>
        <w:rPr>
          <w:rFonts w:ascii="Times New Roman" w:eastAsia="Times New Roman" w:hAnsi="Times New Roman" w:cs="Times New Roman"/>
          <w:i/>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407DC7" w:rsidRPr="00407DC7" w:rsidRDefault="00F31CB5" w:rsidP="00266B7C">
      <w:pPr>
        <w:spacing w:after="0" w:line="240" w:lineRule="auto"/>
        <w:ind w:firstLine="285"/>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Погодитися </w:t>
      </w:r>
      <w:r w:rsidR="00407DC7" w:rsidRPr="00407DC7">
        <w:rPr>
          <w:rFonts w:ascii="Times New Roman" w:eastAsia="Times New Roman" w:hAnsi="Times New Roman" w:cs="Times New Roman"/>
          <w:sz w:val="20"/>
          <w:szCs w:val="20"/>
          <w:lang w:val="uk-UA" w:eastAsia="ru-RU"/>
        </w:rPr>
        <w:t xml:space="preserve">та затвердити </w:t>
      </w:r>
      <w:r w:rsidR="00CF523D" w:rsidRPr="00CF523D">
        <w:rPr>
          <w:rFonts w:ascii="Times New Roman" w:eastAsia="Times New Roman" w:hAnsi="Times New Roman" w:cs="Times New Roman"/>
          <w:sz w:val="20"/>
          <w:szCs w:val="20"/>
          <w:lang w:val="uk-UA" w:eastAsia="ru-RU"/>
        </w:rPr>
        <w:t xml:space="preserve">річні фінансові результати діяльності та баланс Товариства </w:t>
      </w:r>
      <w:r w:rsidR="00407DC7" w:rsidRPr="00407DC7">
        <w:rPr>
          <w:rFonts w:ascii="Times New Roman" w:eastAsia="Times New Roman" w:hAnsi="Times New Roman" w:cs="Times New Roman"/>
          <w:sz w:val="20"/>
          <w:szCs w:val="20"/>
          <w:lang w:val="uk-UA" w:eastAsia="ru-RU"/>
        </w:rPr>
        <w:t>за 2019 рік.</w:t>
      </w:r>
    </w:p>
    <w:p w:rsidR="00407DC7" w:rsidRPr="00407DC7" w:rsidRDefault="00407DC7" w:rsidP="00266B7C">
      <w:pPr>
        <w:spacing w:after="0" w:line="240" w:lineRule="auto"/>
        <w:ind w:firstLine="285"/>
        <w:jc w:val="both"/>
        <w:rPr>
          <w:rFonts w:ascii="Times New Roman" w:eastAsia="Times New Roman" w:hAnsi="Times New Roman" w:cs="Times New Roman"/>
          <w:sz w:val="20"/>
          <w:szCs w:val="20"/>
          <w:lang w:val="uk-UA" w:eastAsia="ru-RU"/>
        </w:rPr>
      </w:pPr>
    </w:p>
    <w:p w:rsidR="00407DC7" w:rsidRPr="00407DC7" w:rsidRDefault="00407DC7" w:rsidP="00266B7C">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7. Визначення порядку розподілу прибутку/покриття збитків за 2019 рік та затвердження плану розподілу прибутку на 2020 рік.</w:t>
      </w:r>
    </w:p>
    <w:p w:rsidR="00407DC7" w:rsidRPr="00407DC7" w:rsidRDefault="00407DC7" w:rsidP="00266B7C">
      <w:pPr>
        <w:spacing w:after="0" w:line="240" w:lineRule="auto"/>
        <w:ind w:firstLine="285"/>
        <w:jc w:val="both"/>
        <w:rPr>
          <w:rFonts w:ascii="Times New Roman" w:eastAsia="Times New Roman" w:hAnsi="Times New Roman" w:cs="Times New Roman"/>
          <w:i/>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F31CB5" w:rsidRDefault="00407DC7" w:rsidP="00266B7C">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Затвердити наступний порядок розподілу прибутку за 2019 роки: прибуток, </w:t>
      </w:r>
      <w:r w:rsidRPr="00F31CB5">
        <w:rPr>
          <w:rFonts w:ascii="Times New Roman" w:eastAsia="Times New Roman" w:hAnsi="Times New Roman" w:cs="Times New Roman"/>
          <w:sz w:val="20"/>
          <w:szCs w:val="20"/>
          <w:lang w:val="uk-UA" w:eastAsia="ru-RU"/>
        </w:rPr>
        <w:t xml:space="preserve">отриманий Товариством у 2019 р. у розмірі </w:t>
      </w:r>
      <w:r w:rsidR="00133EE9" w:rsidRPr="00F31CB5">
        <w:rPr>
          <w:rFonts w:ascii="Times New Roman" w:eastAsia="Times New Roman" w:hAnsi="Times New Roman" w:cs="Times New Roman"/>
          <w:sz w:val="20"/>
          <w:szCs w:val="20"/>
          <w:lang w:val="uk-UA" w:eastAsia="ru-RU"/>
        </w:rPr>
        <w:t>5,3</w:t>
      </w:r>
      <w:r w:rsidRPr="00577521">
        <w:rPr>
          <w:rFonts w:ascii="Times New Roman" w:eastAsia="Times New Roman" w:hAnsi="Times New Roman" w:cs="Times New Roman"/>
          <w:sz w:val="20"/>
          <w:szCs w:val="20"/>
          <w:lang w:val="uk-UA" w:eastAsia="ru-RU"/>
        </w:rPr>
        <w:t xml:space="preserve"> тис. грн. не </w:t>
      </w:r>
      <w:r w:rsidRPr="00407DC7">
        <w:rPr>
          <w:rFonts w:ascii="Times New Roman" w:eastAsia="Times New Roman" w:hAnsi="Times New Roman" w:cs="Times New Roman"/>
          <w:sz w:val="20"/>
          <w:szCs w:val="20"/>
          <w:lang w:val="uk-UA" w:eastAsia="ru-RU"/>
        </w:rPr>
        <w:t xml:space="preserve">розподіляти, а направити на покриття </w:t>
      </w:r>
      <w:r w:rsidR="00554BB0">
        <w:rPr>
          <w:rFonts w:ascii="Times New Roman" w:eastAsia="Times New Roman" w:hAnsi="Times New Roman" w:cs="Times New Roman"/>
          <w:sz w:val="20"/>
          <w:szCs w:val="20"/>
          <w:lang w:val="uk-UA" w:eastAsia="ru-RU"/>
        </w:rPr>
        <w:t>збитків минулих періодів.</w:t>
      </w:r>
    </w:p>
    <w:p w:rsidR="00554BB0" w:rsidRPr="00CF523D" w:rsidRDefault="00554BB0" w:rsidP="00266B7C">
      <w:pPr>
        <w:spacing w:after="0" w:line="240" w:lineRule="auto"/>
        <w:ind w:firstLine="28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uk-UA" w:eastAsia="ru-RU"/>
        </w:rPr>
        <w:t>З</w:t>
      </w:r>
      <w:r w:rsidRPr="00554BB0">
        <w:rPr>
          <w:rFonts w:ascii="Times New Roman" w:eastAsia="Times New Roman" w:hAnsi="Times New Roman" w:cs="Times New Roman"/>
          <w:sz w:val="20"/>
          <w:szCs w:val="20"/>
          <w:lang w:val="uk-UA" w:eastAsia="ru-RU"/>
        </w:rPr>
        <w:t xml:space="preserve">атвердити </w:t>
      </w:r>
      <w:r>
        <w:rPr>
          <w:rFonts w:ascii="Times New Roman" w:eastAsia="Times New Roman" w:hAnsi="Times New Roman" w:cs="Times New Roman"/>
          <w:sz w:val="20"/>
          <w:szCs w:val="20"/>
          <w:lang w:val="uk-UA" w:eastAsia="ru-RU"/>
        </w:rPr>
        <w:t xml:space="preserve">план </w:t>
      </w:r>
      <w:r w:rsidRPr="00554BB0">
        <w:rPr>
          <w:rFonts w:ascii="Times New Roman" w:eastAsia="Times New Roman" w:hAnsi="Times New Roman" w:cs="Times New Roman"/>
          <w:sz w:val="20"/>
          <w:szCs w:val="20"/>
          <w:lang w:val="uk-UA" w:eastAsia="ru-RU"/>
        </w:rPr>
        <w:t xml:space="preserve">розподілу прибутку на 2020 рік </w:t>
      </w:r>
      <w:r>
        <w:rPr>
          <w:rFonts w:ascii="Times New Roman" w:eastAsia="Times New Roman" w:hAnsi="Times New Roman" w:cs="Times New Roman"/>
          <w:sz w:val="20"/>
          <w:szCs w:val="20"/>
          <w:lang w:val="uk-UA" w:eastAsia="ru-RU"/>
        </w:rPr>
        <w:t>н</w:t>
      </w:r>
      <w:r w:rsidRPr="00554BB0">
        <w:rPr>
          <w:rFonts w:ascii="Times New Roman" w:eastAsia="Times New Roman" w:hAnsi="Times New Roman" w:cs="Times New Roman"/>
          <w:sz w:val="20"/>
          <w:szCs w:val="20"/>
          <w:lang w:val="uk-UA" w:eastAsia="ru-RU"/>
        </w:rPr>
        <w:t>аступним чином: 100% направити на покриття збитків минулих періодів</w:t>
      </w:r>
      <w:r w:rsidR="00CF523D">
        <w:rPr>
          <w:rFonts w:ascii="Times New Roman" w:eastAsia="Times New Roman" w:hAnsi="Times New Roman" w:cs="Times New Roman"/>
          <w:sz w:val="20"/>
          <w:szCs w:val="20"/>
          <w:lang w:eastAsia="ru-RU"/>
        </w:rPr>
        <w:t>.</w:t>
      </w:r>
    </w:p>
    <w:p w:rsidR="00F31CB5" w:rsidRDefault="00F31CB5" w:rsidP="00266B7C">
      <w:pPr>
        <w:spacing w:after="0" w:line="240" w:lineRule="auto"/>
        <w:ind w:firstLine="285"/>
        <w:jc w:val="both"/>
        <w:rPr>
          <w:rFonts w:ascii="Times New Roman" w:eastAsia="Times New Roman" w:hAnsi="Times New Roman" w:cs="Times New Roman"/>
          <w:b/>
          <w:sz w:val="20"/>
          <w:szCs w:val="20"/>
          <w:lang w:val="uk-UA" w:eastAsia="ru-RU"/>
        </w:rPr>
      </w:pPr>
    </w:p>
    <w:p w:rsidR="00407DC7" w:rsidRPr="00407DC7" w:rsidRDefault="00407DC7" w:rsidP="00266B7C">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8. Прийняття рішення про припинення повноважень членів Наглядової ради Товариства.</w:t>
      </w:r>
    </w:p>
    <w:p w:rsidR="00407DC7" w:rsidRPr="00407DC7" w:rsidRDefault="00407DC7" w:rsidP="00266B7C">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407DC7" w:rsidRPr="00407DC7" w:rsidRDefault="00407DC7" w:rsidP="00266B7C">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sz w:val="20"/>
          <w:szCs w:val="20"/>
          <w:lang w:val="uk-UA" w:eastAsia="ru-RU"/>
        </w:rPr>
        <w:t>Припинити повноваження Наглядової ради Товариства у повному складі.</w:t>
      </w:r>
    </w:p>
    <w:p w:rsidR="00407DC7" w:rsidRPr="00407DC7" w:rsidRDefault="00407DC7" w:rsidP="00266B7C">
      <w:pPr>
        <w:spacing w:after="0" w:line="240" w:lineRule="auto"/>
        <w:ind w:firstLine="285"/>
        <w:jc w:val="both"/>
        <w:rPr>
          <w:rFonts w:ascii="Times New Roman" w:eastAsia="Times New Roman" w:hAnsi="Times New Roman" w:cs="Times New Roman"/>
          <w:b/>
          <w:sz w:val="20"/>
          <w:szCs w:val="20"/>
          <w:lang w:val="uk-UA" w:eastAsia="ru-RU"/>
        </w:rPr>
      </w:pPr>
    </w:p>
    <w:p w:rsidR="00407DC7" w:rsidRPr="00407DC7" w:rsidRDefault="00407DC7" w:rsidP="00266B7C">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9. Обрання членів Наглядової ради Товариства.</w:t>
      </w:r>
    </w:p>
    <w:p w:rsidR="00407DC7" w:rsidRPr="00407DC7" w:rsidRDefault="00407DC7" w:rsidP="00266B7C">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407DC7" w:rsidRPr="00407DC7" w:rsidRDefault="00407DC7" w:rsidP="00266B7C">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Обрання членів Наглядової ради Товариства здійснюється шляхом кумулятивного голосування.</w:t>
      </w:r>
    </w:p>
    <w:p w:rsidR="00407DC7" w:rsidRPr="00407DC7" w:rsidRDefault="00407DC7" w:rsidP="00266B7C">
      <w:pPr>
        <w:spacing w:after="0" w:line="240" w:lineRule="auto"/>
        <w:ind w:firstLine="284"/>
        <w:jc w:val="both"/>
        <w:rPr>
          <w:rFonts w:ascii="Times New Roman" w:eastAsia="Times New Roman" w:hAnsi="Times New Roman" w:cs="Times New Roman"/>
          <w:sz w:val="20"/>
          <w:szCs w:val="20"/>
          <w:lang w:val="uk-UA" w:eastAsia="ru-RU"/>
        </w:rPr>
      </w:pPr>
    </w:p>
    <w:p w:rsidR="00407DC7" w:rsidRPr="00407DC7" w:rsidRDefault="00407DC7" w:rsidP="00407DC7">
      <w:pPr>
        <w:spacing w:after="0" w:line="240" w:lineRule="auto"/>
        <w:ind w:firstLine="284"/>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10. Затвердження умов цивільно-правових договорів, трудових договорів (контрактів), що укладатимуться з членами Наглядової ради Товариства, встановлення розміру їх винагороди та обрання особи, яка уповноважується на підписання договорів (контрактів) з членами Наглядової ради Товариства.</w:t>
      </w:r>
    </w:p>
    <w:p w:rsidR="00407DC7" w:rsidRPr="00407DC7" w:rsidRDefault="00407DC7" w:rsidP="00407DC7">
      <w:pPr>
        <w:spacing w:after="0" w:line="240" w:lineRule="auto"/>
        <w:ind w:firstLine="284"/>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r w:rsidRPr="00407DC7">
        <w:rPr>
          <w:rFonts w:ascii="Times New Roman" w:eastAsia="Times New Roman" w:hAnsi="Times New Roman" w:cs="Times New Roman"/>
          <w:sz w:val="20"/>
          <w:szCs w:val="20"/>
          <w:lang w:val="uk-UA" w:eastAsia="ru-RU"/>
        </w:rPr>
        <w:t xml:space="preserve"> </w:t>
      </w:r>
    </w:p>
    <w:p w:rsidR="00407DC7" w:rsidRPr="00407DC7" w:rsidRDefault="00407DC7" w:rsidP="00407DC7">
      <w:pPr>
        <w:spacing w:after="0" w:line="240" w:lineRule="auto"/>
        <w:ind w:firstLine="284"/>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Затвердити умови цивільно-правових договорів з членами Наглядової ради та трудового договору з головою Наглядової ради. Затвердити рішення про те, що Наглядова рада Товариства у 2020 році працює на безоплатній основі. Уповноважити підписати договори генерального директора Товариства.</w:t>
      </w:r>
    </w:p>
    <w:p w:rsidR="00407DC7" w:rsidRPr="00407DC7" w:rsidRDefault="00407DC7" w:rsidP="00407DC7">
      <w:pPr>
        <w:spacing w:after="0" w:line="240" w:lineRule="auto"/>
        <w:ind w:firstLine="284"/>
        <w:jc w:val="both"/>
        <w:rPr>
          <w:rFonts w:ascii="Times New Roman" w:eastAsia="Times New Roman" w:hAnsi="Times New Roman" w:cs="Times New Roman"/>
          <w:sz w:val="20"/>
          <w:szCs w:val="20"/>
          <w:lang w:val="uk-UA" w:eastAsia="ru-RU"/>
        </w:rPr>
      </w:pPr>
    </w:p>
    <w:p w:rsidR="00407DC7" w:rsidRPr="00407DC7" w:rsidRDefault="00407DC7" w:rsidP="00407DC7">
      <w:pPr>
        <w:spacing w:after="0" w:line="240" w:lineRule="auto"/>
        <w:ind w:firstLine="284"/>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11. Прийняття рішення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2019 рік.</w:t>
      </w:r>
    </w:p>
    <w:p w:rsidR="00407DC7" w:rsidRPr="00407DC7" w:rsidRDefault="00407DC7" w:rsidP="00407DC7">
      <w:pPr>
        <w:spacing w:after="0" w:line="240" w:lineRule="auto"/>
        <w:ind w:firstLine="285"/>
        <w:jc w:val="both"/>
        <w:rPr>
          <w:rFonts w:ascii="Times New Roman" w:eastAsia="Times New Roman" w:hAnsi="Times New Roman" w:cs="Times New Roman"/>
          <w:i/>
          <w:sz w:val="20"/>
          <w:szCs w:val="20"/>
          <w:lang w:val="uk-UA" w:eastAsia="ru-RU"/>
        </w:rPr>
      </w:pPr>
      <w:r w:rsidRPr="00407DC7">
        <w:rPr>
          <w:rFonts w:ascii="Times New Roman" w:eastAsia="Times New Roman" w:hAnsi="Times New Roman" w:cs="Times New Roman"/>
          <w:i/>
          <w:sz w:val="20"/>
          <w:szCs w:val="20"/>
          <w:lang w:val="uk-UA" w:eastAsia="ru-RU"/>
        </w:rPr>
        <w:t>Проект рішення:</w:t>
      </w:r>
    </w:p>
    <w:p w:rsidR="00F31CB5" w:rsidRDefault="00407DC7" w:rsidP="00F31CB5">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Попередньо надати згоду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2019 рік, з граничною сукупною вартістю всіх таких правочинів в розмірі </w:t>
      </w:r>
      <w:r w:rsidR="00F31CB5" w:rsidRPr="00F31CB5">
        <w:rPr>
          <w:rFonts w:ascii="Times New Roman" w:eastAsia="Times New Roman" w:hAnsi="Times New Roman" w:cs="Times New Roman"/>
          <w:sz w:val="20"/>
          <w:szCs w:val="20"/>
          <w:lang w:val="uk-UA" w:eastAsia="ru-RU"/>
        </w:rPr>
        <w:t xml:space="preserve">12 000 </w:t>
      </w:r>
      <w:r w:rsidRPr="00F31CB5">
        <w:rPr>
          <w:rFonts w:ascii="Times New Roman" w:eastAsia="Times New Roman" w:hAnsi="Times New Roman" w:cs="Times New Roman"/>
          <w:sz w:val="20"/>
          <w:szCs w:val="20"/>
          <w:lang w:val="uk-UA" w:eastAsia="ru-RU"/>
        </w:rPr>
        <w:t>тис.</w:t>
      </w:r>
      <w:r w:rsidRPr="00407DC7">
        <w:rPr>
          <w:rFonts w:ascii="Times New Roman" w:eastAsia="Times New Roman" w:hAnsi="Times New Roman" w:cs="Times New Roman"/>
          <w:sz w:val="20"/>
          <w:szCs w:val="20"/>
          <w:lang w:val="uk-UA" w:eastAsia="ru-RU"/>
        </w:rPr>
        <w:t xml:space="preserve"> грн.,  </w:t>
      </w:r>
    </w:p>
    <w:p w:rsidR="00407DC7" w:rsidRPr="00F31CB5" w:rsidRDefault="00F31CB5" w:rsidP="00F31CB5">
      <w:pPr>
        <w:spacing w:after="0" w:line="240" w:lineRule="auto"/>
        <w:ind w:firstLine="285"/>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r w:rsidR="00407DC7" w:rsidRPr="00F31CB5">
        <w:rPr>
          <w:rFonts w:ascii="Times New Roman" w:eastAsia="Times New Roman" w:hAnsi="Times New Roman" w:cs="Times New Roman"/>
          <w:sz w:val="20"/>
          <w:szCs w:val="20"/>
          <w:lang w:val="uk-UA" w:eastAsia="ru-RU"/>
        </w:rPr>
        <w:t>укладання договорів (контрактів) з продажу продукції, що виробляється Товариством;</w:t>
      </w:r>
    </w:p>
    <w:p w:rsidR="00407DC7" w:rsidRPr="00407DC7" w:rsidRDefault="00407DC7" w:rsidP="00407DC7">
      <w:pPr>
        <w:numPr>
          <w:ilvl w:val="0"/>
          <w:numId w:val="1"/>
        </w:num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укладання договорів (контрактів) з закупівлі Товариством матеріалів та сировини;</w:t>
      </w:r>
    </w:p>
    <w:p w:rsidR="00407DC7" w:rsidRPr="00407DC7" w:rsidRDefault="00407DC7" w:rsidP="00407DC7">
      <w:pPr>
        <w:numPr>
          <w:ilvl w:val="0"/>
          <w:numId w:val="1"/>
        </w:num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укладання договорів (контрактів) з метою забезпечення виконання власних зобов’язань та/або зобов’язань третіх осіб.</w:t>
      </w:r>
    </w:p>
    <w:p w:rsidR="00407DC7" w:rsidRPr="00407DC7" w:rsidRDefault="00407DC7" w:rsidP="00407DC7">
      <w:pPr>
        <w:spacing w:after="0" w:line="240" w:lineRule="auto"/>
        <w:ind w:left="285"/>
        <w:jc w:val="both"/>
        <w:rPr>
          <w:rFonts w:ascii="Times New Roman" w:eastAsia="Times New Roman" w:hAnsi="Times New Roman" w:cs="Times New Roman"/>
          <w:sz w:val="20"/>
          <w:szCs w:val="20"/>
          <w:lang w:val="uk-UA" w:eastAsia="ru-RU"/>
        </w:rPr>
      </w:pPr>
    </w:p>
    <w:p w:rsidR="00407DC7" w:rsidRPr="00407DC7" w:rsidRDefault="00407DC7" w:rsidP="00266B7C">
      <w:pPr>
        <w:spacing w:after="0" w:line="240" w:lineRule="auto"/>
        <w:ind w:firstLine="284"/>
        <w:jc w:val="both"/>
        <w:rPr>
          <w:rFonts w:ascii="Times New Roman" w:eastAsia="Times New Roman" w:hAnsi="Times New Roman" w:cs="Times New Roman"/>
          <w:b/>
          <w:color w:val="000000"/>
          <w:sz w:val="20"/>
          <w:szCs w:val="20"/>
          <w:lang w:val="uk-UA" w:eastAsia="x-none"/>
        </w:rPr>
      </w:pPr>
      <w:r w:rsidRPr="00407DC7">
        <w:rPr>
          <w:rFonts w:ascii="Times New Roman" w:eastAsia="Times New Roman" w:hAnsi="Times New Roman" w:cs="Times New Roman"/>
          <w:b/>
          <w:sz w:val="20"/>
          <w:szCs w:val="20"/>
          <w:lang w:val="uk-UA" w:eastAsia="x-none"/>
        </w:rPr>
        <w:t xml:space="preserve">12. </w:t>
      </w:r>
      <w:r w:rsidRPr="00407DC7">
        <w:rPr>
          <w:rFonts w:ascii="Times New Roman" w:eastAsia="Times New Roman" w:hAnsi="Times New Roman" w:cs="Times New Roman"/>
          <w:b/>
          <w:color w:val="000000"/>
          <w:sz w:val="20"/>
          <w:szCs w:val="20"/>
          <w:lang w:val="uk-UA" w:eastAsia="x-none"/>
        </w:rPr>
        <w:t xml:space="preserve">Схвалення та затвердження умов правочинів, що були укладені Товариством з 14.03.2020 р. до дати проведення Загальних зборів акціонерів, як значні правочини, вартість яких перевищувала на той час 25 відсотків балансової вартості активів </w:t>
      </w:r>
      <w:r w:rsidRPr="00407DC7">
        <w:rPr>
          <w:rFonts w:ascii="Times New Roman" w:eastAsia="Times New Roman" w:hAnsi="Times New Roman" w:cs="Times New Roman"/>
          <w:b/>
          <w:sz w:val="20"/>
          <w:szCs w:val="20"/>
          <w:lang w:val="uk-UA" w:eastAsia="x-none"/>
        </w:rPr>
        <w:t>за даними фінансовій звітності за 2019 рік.</w:t>
      </w:r>
    </w:p>
    <w:p w:rsidR="00407DC7" w:rsidRPr="00407DC7" w:rsidRDefault="00407DC7" w:rsidP="00266B7C">
      <w:pPr>
        <w:spacing w:after="0" w:line="240" w:lineRule="auto"/>
        <w:ind w:firstLine="284"/>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i/>
          <w:color w:val="000000"/>
          <w:sz w:val="20"/>
          <w:szCs w:val="20"/>
          <w:lang w:val="uk-UA" w:eastAsia="ru-RU"/>
        </w:rPr>
        <w:t>Проект рішення:</w:t>
      </w:r>
      <w:r w:rsidRPr="00407DC7">
        <w:rPr>
          <w:rFonts w:ascii="Times New Roman" w:eastAsia="Times New Roman" w:hAnsi="Times New Roman" w:cs="Times New Roman"/>
          <w:color w:val="000000"/>
          <w:sz w:val="20"/>
          <w:szCs w:val="20"/>
          <w:lang w:val="uk-UA" w:eastAsia="ru-RU"/>
        </w:rPr>
        <w:t xml:space="preserve"> Схвалити та затвердити умови правочинів, що були укладені Товариством з 14.03.2020 р. до дати проведення Загальних зборів акціонерів, як значні правочини, вартість яких перевищувала на той час 25 відсотків балансової вартості активів </w:t>
      </w:r>
      <w:r w:rsidRPr="00407DC7">
        <w:rPr>
          <w:rFonts w:ascii="Times New Roman" w:eastAsia="Times New Roman" w:hAnsi="Times New Roman" w:cs="Times New Roman"/>
          <w:sz w:val="20"/>
          <w:szCs w:val="20"/>
          <w:lang w:val="uk-UA" w:eastAsia="ru-RU"/>
        </w:rPr>
        <w:t>за даними фінансовій звітності за 2019 рік.</w:t>
      </w:r>
    </w:p>
    <w:p w:rsidR="00407DC7" w:rsidRPr="00407DC7" w:rsidRDefault="00407DC7" w:rsidP="00266B7C">
      <w:pPr>
        <w:spacing w:after="0" w:line="240" w:lineRule="auto"/>
        <w:ind w:firstLine="284"/>
        <w:jc w:val="both"/>
        <w:rPr>
          <w:rFonts w:ascii="Times New Roman" w:eastAsia="Times New Roman" w:hAnsi="Times New Roman" w:cs="Times New Roman"/>
          <w:sz w:val="20"/>
          <w:szCs w:val="20"/>
          <w:lang w:val="uk-UA" w:eastAsia="ru-RU"/>
        </w:rPr>
      </w:pPr>
    </w:p>
    <w:p w:rsidR="00407DC7" w:rsidRPr="00407DC7" w:rsidRDefault="00407DC7" w:rsidP="00266B7C">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b/>
          <w:sz w:val="20"/>
          <w:szCs w:val="20"/>
          <w:lang w:val="uk-UA" w:eastAsia="ru-RU"/>
        </w:rPr>
        <w:t>13. </w:t>
      </w:r>
      <w:r w:rsidRPr="00266B7C">
        <w:rPr>
          <w:rFonts w:ascii="Times New Roman" w:eastAsia="Times New Roman" w:hAnsi="Times New Roman" w:cs="Times New Roman"/>
          <w:b/>
          <w:sz w:val="20"/>
          <w:szCs w:val="20"/>
          <w:lang w:val="uk-UA" w:eastAsia="ru-RU"/>
        </w:rPr>
        <w:t>Внесення змін до Статуту Товариства</w:t>
      </w:r>
      <w:r w:rsidR="0099411C" w:rsidRPr="00266B7C">
        <w:rPr>
          <w:rFonts w:ascii="Times New Roman" w:eastAsia="Times New Roman" w:hAnsi="Times New Roman" w:cs="Times New Roman"/>
          <w:b/>
          <w:sz w:val="20"/>
          <w:szCs w:val="20"/>
          <w:lang w:val="uk-UA" w:eastAsia="ru-RU"/>
        </w:rPr>
        <w:t xml:space="preserve"> шляхом викладення його в новій редакції.</w:t>
      </w:r>
    </w:p>
    <w:p w:rsidR="00407DC7" w:rsidRPr="00407DC7" w:rsidRDefault="00407DC7" w:rsidP="00266B7C">
      <w:pPr>
        <w:spacing w:after="0" w:line="240" w:lineRule="auto"/>
        <w:ind w:firstLine="285"/>
        <w:jc w:val="both"/>
        <w:rPr>
          <w:rFonts w:ascii="Times New Roman" w:eastAsia="Times New Roman" w:hAnsi="Times New Roman" w:cs="Times New Roman"/>
          <w:i/>
          <w:sz w:val="20"/>
          <w:szCs w:val="20"/>
          <w:lang w:val="uk-UA" w:eastAsia="ru-RU"/>
        </w:rPr>
      </w:pPr>
      <w:r w:rsidRPr="00407DC7">
        <w:rPr>
          <w:rFonts w:ascii="Times New Roman" w:eastAsia="Times New Roman" w:hAnsi="Times New Roman" w:cs="Times New Roman"/>
          <w:i/>
          <w:sz w:val="20"/>
          <w:szCs w:val="20"/>
          <w:lang w:val="uk-UA" w:eastAsia="ru-RU"/>
        </w:rPr>
        <w:t xml:space="preserve"> Проект рішення:</w:t>
      </w:r>
    </w:p>
    <w:p w:rsidR="00407DC7" w:rsidRPr="00407DC7" w:rsidRDefault="00407DC7" w:rsidP="00266B7C">
      <w:pPr>
        <w:spacing w:after="0" w:line="240" w:lineRule="auto"/>
        <w:ind w:firstLine="285"/>
        <w:jc w:val="both"/>
        <w:rPr>
          <w:rFonts w:ascii="Times New Roman" w:eastAsia="Times New Roman" w:hAnsi="Times New Roman" w:cs="Times New Roman"/>
          <w:sz w:val="20"/>
          <w:szCs w:val="20"/>
          <w:lang w:val="uk-UA" w:eastAsia="ru-RU"/>
        </w:rPr>
      </w:pPr>
      <w:proofErr w:type="spellStart"/>
      <w:r w:rsidRPr="00407DC7">
        <w:rPr>
          <w:rFonts w:ascii="Times New Roman" w:eastAsia="Times New Roman" w:hAnsi="Times New Roman" w:cs="Times New Roman"/>
          <w:sz w:val="20"/>
          <w:szCs w:val="20"/>
          <w:lang w:val="uk-UA" w:eastAsia="ru-RU"/>
        </w:rPr>
        <w:t>Внести</w:t>
      </w:r>
      <w:proofErr w:type="spellEnd"/>
      <w:r w:rsidRPr="00407DC7">
        <w:rPr>
          <w:rFonts w:ascii="Times New Roman" w:eastAsia="Times New Roman" w:hAnsi="Times New Roman" w:cs="Times New Roman"/>
          <w:sz w:val="20"/>
          <w:szCs w:val="20"/>
          <w:lang w:val="uk-UA" w:eastAsia="ru-RU"/>
        </w:rPr>
        <w:t xml:space="preserve"> зміни до Статуту Товариства, пов’язані з його приведенням у відповідність із Законом України "Про акціонерні товариства".</w:t>
      </w:r>
    </w:p>
    <w:p w:rsidR="00407DC7" w:rsidRPr="00407DC7" w:rsidRDefault="00CF523D" w:rsidP="00266B7C">
      <w:pPr>
        <w:spacing w:after="0" w:line="240" w:lineRule="auto"/>
        <w:ind w:firstLine="285"/>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Уповноважити і доручити генеральному директору Товариства </w:t>
      </w:r>
      <w:r w:rsidR="00E0394A" w:rsidRPr="00E0394A">
        <w:rPr>
          <w:rFonts w:ascii="Times New Roman" w:eastAsia="Times New Roman" w:hAnsi="Times New Roman" w:cs="Times New Roman"/>
          <w:sz w:val="20"/>
          <w:szCs w:val="20"/>
          <w:lang w:val="uk-UA" w:eastAsia="ru-RU"/>
        </w:rPr>
        <w:t>підписати зміни до Статуту Товариства, викладені в новій редакції.</w:t>
      </w:r>
    </w:p>
    <w:p w:rsidR="00407DC7" w:rsidRPr="00407DC7" w:rsidRDefault="00E0394A" w:rsidP="00266B7C">
      <w:pPr>
        <w:spacing w:after="0" w:line="240" w:lineRule="auto"/>
        <w:ind w:firstLine="285"/>
        <w:jc w:val="both"/>
        <w:rPr>
          <w:rFonts w:ascii="Times New Roman" w:eastAsia="Times New Roman" w:hAnsi="Times New Roman" w:cs="Times New Roman"/>
          <w:sz w:val="20"/>
          <w:szCs w:val="20"/>
          <w:lang w:val="uk-UA" w:eastAsia="ru-RU"/>
        </w:rPr>
      </w:pPr>
      <w:r w:rsidRPr="00E0394A">
        <w:rPr>
          <w:rFonts w:ascii="Times New Roman" w:eastAsia="Times New Roman" w:hAnsi="Times New Roman" w:cs="Times New Roman"/>
          <w:sz w:val="20"/>
          <w:szCs w:val="20"/>
          <w:lang w:val="uk-UA" w:eastAsia="ru-RU"/>
        </w:rPr>
        <w:t>Виконавчому органу забезпечити надання документів державному реєстратору для внесення змін до відомостей про юридич</w:t>
      </w:r>
      <w:r>
        <w:rPr>
          <w:rFonts w:ascii="Times New Roman" w:eastAsia="Times New Roman" w:hAnsi="Times New Roman" w:cs="Times New Roman"/>
          <w:sz w:val="20"/>
          <w:szCs w:val="20"/>
          <w:lang w:val="uk-UA" w:eastAsia="ru-RU"/>
        </w:rPr>
        <w:t>ну особу ПРАТ "ПРОМЕНЕРГОВУЗОЛ"</w:t>
      </w:r>
      <w:r w:rsidRPr="00E0394A">
        <w:rPr>
          <w:rFonts w:ascii="Times New Roman" w:eastAsia="Times New Roman" w:hAnsi="Times New Roman" w:cs="Times New Roman"/>
          <w:sz w:val="20"/>
          <w:szCs w:val="20"/>
          <w:lang w:val="uk-UA" w:eastAsia="ru-RU"/>
        </w:rPr>
        <w:t>, що містять</w:t>
      </w:r>
      <w:r>
        <w:rPr>
          <w:rFonts w:ascii="Times New Roman" w:eastAsia="Times New Roman" w:hAnsi="Times New Roman" w:cs="Times New Roman"/>
          <w:sz w:val="20"/>
          <w:szCs w:val="20"/>
          <w:lang w:val="uk-UA" w:eastAsia="ru-RU"/>
        </w:rPr>
        <w:t>ся в Єдиному державному реєстрі.</w:t>
      </w:r>
    </w:p>
    <w:p w:rsidR="00407DC7" w:rsidRPr="00407DC7" w:rsidRDefault="00407DC7" w:rsidP="00266B7C">
      <w:pPr>
        <w:spacing w:after="0" w:line="240" w:lineRule="auto"/>
        <w:ind w:firstLine="285"/>
        <w:jc w:val="both"/>
        <w:rPr>
          <w:rFonts w:ascii="Times New Roman" w:eastAsia="Times New Roman" w:hAnsi="Times New Roman" w:cs="Times New Roman"/>
          <w:sz w:val="20"/>
          <w:szCs w:val="20"/>
          <w:lang w:val="uk-UA" w:eastAsia="ru-RU"/>
        </w:rPr>
      </w:pPr>
    </w:p>
    <w:p w:rsidR="00407DC7" w:rsidRPr="00407DC7" w:rsidRDefault="00407DC7" w:rsidP="00266B7C">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Адреса веб-сайту Товариства, на якому розміщена інформація з проектами рішень щодо кожного з питань, включених до порядку денного та інформація зазначена в ч.4 ст.35 Закону України «Про акціонерні товариства» </w:t>
      </w:r>
      <w:hyperlink r:id="rId8" w:history="1">
        <w:r w:rsidRPr="00407DC7">
          <w:rPr>
            <w:rFonts w:ascii="Times New Roman" w:eastAsia="Times New Roman" w:hAnsi="Times New Roman" w:cs="Times New Roman"/>
            <w:color w:val="0000FF"/>
            <w:sz w:val="20"/>
            <w:szCs w:val="20"/>
            <w:u w:val="single"/>
            <w:lang w:val="uk-UA" w:eastAsia="ru-RU"/>
          </w:rPr>
          <w:t>http://www.peu.dp.ua/</w:t>
        </w:r>
      </w:hyperlink>
    </w:p>
    <w:p w:rsidR="00407DC7" w:rsidRPr="00407DC7" w:rsidRDefault="00407DC7" w:rsidP="00266B7C">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Від дат</w:t>
      </w:r>
      <w:bookmarkStart w:id="0" w:name="_GoBack"/>
      <w:bookmarkEnd w:id="0"/>
      <w:r w:rsidRPr="00407DC7">
        <w:rPr>
          <w:rFonts w:ascii="Times New Roman" w:eastAsia="Times New Roman" w:hAnsi="Times New Roman" w:cs="Times New Roman"/>
          <w:sz w:val="20"/>
          <w:szCs w:val="20"/>
          <w:lang w:val="uk-UA" w:eastAsia="ru-RU"/>
        </w:rPr>
        <w:t xml:space="preserve">и надіслання повідомлення про проведення загальних зборів до дати проведення загальних зборів, Товариство надає акціонерам можливість ознайомитися з документами, необхідними для прийняття рішень з питань порядку денного. Із документами, пов’язаними з порядком денним загальних зборів, акціонери Товариства можуть ознайомитись за </w:t>
      </w:r>
      <w:proofErr w:type="spellStart"/>
      <w:r w:rsidRPr="00407DC7">
        <w:rPr>
          <w:rFonts w:ascii="Times New Roman" w:eastAsia="Times New Roman" w:hAnsi="Times New Roman" w:cs="Times New Roman"/>
          <w:sz w:val="20"/>
          <w:szCs w:val="20"/>
          <w:lang w:val="uk-UA" w:eastAsia="ru-RU"/>
        </w:rPr>
        <w:t>адресою</w:t>
      </w:r>
      <w:proofErr w:type="spellEnd"/>
      <w:r w:rsidRPr="00407DC7">
        <w:rPr>
          <w:rFonts w:ascii="Times New Roman" w:eastAsia="Times New Roman" w:hAnsi="Times New Roman" w:cs="Times New Roman"/>
          <w:sz w:val="20"/>
          <w:szCs w:val="20"/>
          <w:lang w:val="uk-UA" w:eastAsia="ru-RU"/>
        </w:rPr>
        <w:t xml:space="preserve">: у робочі дні, з 9-00 до 16-00, за місцезнаходженням  Товариства: Україна, </w:t>
      </w:r>
      <w:smartTag w:uri="urn:schemas-microsoft-com:office:smarttags" w:element="metricconverter">
        <w:smartTagPr>
          <w:attr w:name="ProductID" w:val="49051, м"/>
        </w:smartTagPr>
        <w:r w:rsidRPr="00407DC7">
          <w:rPr>
            <w:rFonts w:ascii="Times New Roman" w:eastAsia="Times New Roman" w:hAnsi="Times New Roman" w:cs="Times New Roman"/>
            <w:sz w:val="20"/>
            <w:szCs w:val="20"/>
            <w:lang w:val="uk-UA" w:eastAsia="ru-RU"/>
          </w:rPr>
          <w:t>49051, м</w:t>
        </w:r>
      </w:smartTag>
      <w:r w:rsidRPr="00407DC7">
        <w:rPr>
          <w:rFonts w:ascii="Times New Roman" w:eastAsia="Times New Roman" w:hAnsi="Times New Roman" w:cs="Times New Roman"/>
          <w:sz w:val="20"/>
          <w:szCs w:val="20"/>
          <w:lang w:val="uk-UA" w:eastAsia="ru-RU"/>
        </w:rPr>
        <w:t xml:space="preserve">. Дніпро, вул. Журналістів, 9а, актова зала.  Посадова особа Товариства, відповідальна за порядок ознайомлення акціонерів з документами – Генеральний Директор Акціонерного Товариства </w:t>
      </w:r>
      <w:proofErr w:type="spellStart"/>
      <w:r w:rsidRPr="00407DC7">
        <w:rPr>
          <w:rFonts w:ascii="Times New Roman" w:eastAsia="Times New Roman" w:hAnsi="Times New Roman" w:cs="Times New Roman"/>
          <w:sz w:val="20"/>
          <w:szCs w:val="20"/>
          <w:lang w:val="uk-UA" w:eastAsia="ru-RU"/>
        </w:rPr>
        <w:t>Волощенко</w:t>
      </w:r>
      <w:proofErr w:type="spellEnd"/>
      <w:r w:rsidRPr="00407DC7">
        <w:rPr>
          <w:rFonts w:ascii="Times New Roman" w:eastAsia="Times New Roman" w:hAnsi="Times New Roman" w:cs="Times New Roman"/>
          <w:sz w:val="20"/>
          <w:szCs w:val="20"/>
          <w:lang w:val="uk-UA" w:eastAsia="ru-RU"/>
        </w:rPr>
        <w:t xml:space="preserve"> Л.І. Телефон для довідок: (0562) 31-17-08.</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Кожний акціонер має право </w:t>
      </w:r>
      <w:proofErr w:type="spellStart"/>
      <w:r w:rsidRPr="00407DC7">
        <w:rPr>
          <w:rFonts w:ascii="Times New Roman" w:eastAsia="Times New Roman" w:hAnsi="Times New Roman" w:cs="Times New Roman"/>
          <w:sz w:val="20"/>
          <w:szCs w:val="20"/>
          <w:lang w:val="uk-UA" w:eastAsia="ru-RU"/>
        </w:rPr>
        <w:t>внести</w:t>
      </w:r>
      <w:proofErr w:type="spellEnd"/>
      <w:r w:rsidRPr="00407DC7">
        <w:rPr>
          <w:rFonts w:ascii="Times New Roman" w:eastAsia="Times New Roman" w:hAnsi="Times New Roman" w:cs="Times New Roman"/>
          <w:sz w:val="20"/>
          <w:szCs w:val="20"/>
          <w:lang w:val="uk-UA" w:eastAsia="ru-RU"/>
        </w:rPr>
        <w:t xml:space="preserve"> пропозиції щодо питань, включених до проекту порядку денного загальних зборів акціонерного товариства, а також щодо нових кандидатів до складу органів товариства, кількість яких не може перевищувати кількісного складу кожного з органів.</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Пропозиції вносяться не пізніше ніж за 20 днів до дати проведення загальних зборів акціонерного товариства, а щодо кандидатів до складу органів товариства - не пізніше ніж за сім днів до дати проведення загальних зборів. Пропозиції щодо включення нових питань до проекту порядку денного повинні містити відповідні проекти рішень з цих питань. Пропозиції щодо кандидатів у члени наглядової ради акціонерного товариства мають містити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директора.</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Пропозиція до проекту порядку денного загальних зборів акціонерного товариства подається в письмовій формі за місцезнаходженням Товариства згідно з вимогами ст. 38 Закону України «Про акціонерні товариства». </w:t>
      </w:r>
    </w:p>
    <w:p w:rsidR="00407DC7" w:rsidRPr="00407DC7" w:rsidRDefault="00407DC7" w:rsidP="00407DC7">
      <w:pPr>
        <w:spacing w:after="0" w:line="240" w:lineRule="auto"/>
        <w:ind w:firstLine="284"/>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Для участі у зборах акціонерам необхідно мати при собі паспорт, або документ, який його замінює, а представникам акціонерів – документ, який посвідчує особу представника та довіреність на право представляти інтереси акціонерів на загальних зборах, оформлену згідно з вимогами чинного законодавства. Участь у голосуванні на загальних зборах здійснюється акціонерами та їх представниками відповідно до ст. 39, </w:t>
      </w:r>
      <w:proofErr w:type="spellStart"/>
      <w:r w:rsidRPr="00407DC7">
        <w:rPr>
          <w:rFonts w:ascii="Times New Roman" w:eastAsia="Times New Roman" w:hAnsi="Times New Roman" w:cs="Times New Roman"/>
          <w:sz w:val="20"/>
          <w:szCs w:val="20"/>
          <w:lang w:val="uk-UA" w:eastAsia="ru-RU"/>
        </w:rPr>
        <w:t>ст.ст</w:t>
      </w:r>
      <w:proofErr w:type="spellEnd"/>
      <w:r w:rsidRPr="00407DC7">
        <w:rPr>
          <w:rFonts w:ascii="Times New Roman" w:eastAsia="Times New Roman" w:hAnsi="Times New Roman" w:cs="Times New Roman"/>
          <w:sz w:val="20"/>
          <w:szCs w:val="20"/>
          <w:lang w:val="uk-UA" w:eastAsia="ru-RU"/>
        </w:rPr>
        <w:t xml:space="preserve">. 42-43 Закону України «Про акціонерні </w:t>
      </w:r>
      <w:r w:rsidRPr="00407DC7">
        <w:rPr>
          <w:rFonts w:ascii="Times New Roman" w:eastAsia="Times New Roman" w:hAnsi="Times New Roman" w:cs="Times New Roman"/>
          <w:sz w:val="20"/>
          <w:szCs w:val="20"/>
          <w:lang w:val="uk-UA" w:eastAsia="ru-RU"/>
        </w:rPr>
        <w:lastRenderedPageBreak/>
        <w:t xml:space="preserve">товариства». Звертаємо вашу увагу, у разі якщо власник цінних паперів не уклав з обраною емітентом депозитарною установою договору про обслуговування рахунку в цінних паперах від власного імені або не здійснив переказ належних йому прав на цінні папери на свій рахунок у цінних паперах, відкритий в інший депозитарній установі, цінні папери такого власника не враховуються при визначенні кворуму та при голосуванні в органах емітента (в </w:t>
      </w:r>
      <w:proofErr w:type="spellStart"/>
      <w:r w:rsidRPr="00407DC7">
        <w:rPr>
          <w:rFonts w:ascii="Times New Roman" w:eastAsia="Times New Roman" w:hAnsi="Times New Roman" w:cs="Times New Roman"/>
          <w:sz w:val="20"/>
          <w:szCs w:val="20"/>
          <w:lang w:val="uk-UA" w:eastAsia="ru-RU"/>
        </w:rPr>
        <w:t>т.ч</w:t>
      </w:r>
      <w:proofErr w:type="spellEnd"/>
      <w:r w:rsidRPr="00407DC7">
        <w:rPr>
          <w:rFonts w:ascii="Times New Roman" w:eastAsia="Times New Roman" w:hAnsi="Times New Roman" w:cs="Times New Roman"/>
          <w:sz w:val="20"/>
          <w:szCs w:val="20"/>
          <w:lang w:val="uk-UA" w:eastAsia="ru-RU"/>
        </w:rPr>
        <w:t xml:space="preserve">. на загальних зборах акціонерів). </w:t>
      </w:r>
    </w:p>
    <w:p w:rsidR="00407DC7" w:rsidRPr="00407DC7" w:rsidRDefault="00407DC7" w:rsidP="00407DC7">
      <w:pPr>
        <w:spacing w:after="0" w:line="240" w:lineRule="auto"/>
        <w:ind w:firstLine="284"/>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Загальні збори будуть проведені з урахуванням вимог, викладених в постанові Кабміну України № 392 від 20.05.2020 р. «Про встановлення карантину з метою запобігання поширенню на території України гострої респіраторної хвороби </w:t>
      </w:r>
      <w:r w:rsidRPr="00407DC7">
        <w:rPr>
          <w:rFonts w:ascii="Times New Roman" w:eastAsia="Times New Roman" w:hAnsi="Times New Roman" w:cs="Times New Roman"/>
          <w:sz w:val="20"/>
          <w:szCs w:val="20"/>
          <w:lang w:val="en-US" w:eastAsia="ru-RU"/>
        </w:rPr>
        <w:t>COVID</w:t>
      </w:r>
      <w:r w:rsidRPr="00407DC7">
        <w:rPr>
          <w:rFonts w:ascii="Times New Roman" w:eastAsia="Times New Roman" w:hAnsi="Times New Roman" w:cs="Times New Roman"/>
          <w:sz w:val="20"/>
          <w:szCs w:val="20"/>
          <w:lang w:val="uk-UA" w:eastAsia="ru-RU"/>
        </w:rPr>
        <w:t xml:space="preserve">-19, спричиненої </w:t>
      </w:r>
      <w:proofErr w:type="spellStart"/>
      <w:r w:rsidRPr="00407DC7">
        <w:rPr>
          <w:rFonts w:ascii="Times New Roman" w:eastAsia="Times New Roman" w:hAnsi="Times New Roman" w:cs="Times New Roman"/>
          <w:sz w:val="20"/>
          <w:szCs w:val="20"/>
          <w:lang w:val="uk-UA" w:eastAsia="ru-RU"/>
        </w:rPr>
        <w:t>коронавірусом</w:t>
      </w:r>
      <w:proofErr w:type="spellEnd"/>
      <w:r w:rsidRPr="00407DC7">
        <w:rPr>
          <w:rFonts w:ascii="Times New Roman" w:eastAsia="Times New Roman" w:hAnsi="Times New Roman" w:cs="Times New Roman"/>
          <w:sz w:val="20"/>
          <w:szCs w:val="20"/>
          <w:lang w:val="uk-UA" w:eastAsia="ru-RU"/>
        </w:rPr>
        <w:t xml:space="preserve"> </w:t>
      </w:r>
      <w:r w:rsidRPr="00407DC7">
        <w:rPr>
          <w:rFonts w:ascii="Times New Roman" w:eastAsia="Times New Roman" w:hAnsi="Times New Roman" w:cs="Times New Roman"/>
          <w:sz w:val="20"/>
          <w:szCs w:val="20"/>
          <w:lang w:val="en-US" w:eastAsia="ru-RU"/>
        </w:rPr>
        <w:t>SARS</w:t>
      </w:r>
      <w:r w:rsidRPr="00407DC7">
        <w:rPr>
          <w:rFonts w:ascii="Times New Roman" w:eastAsia="Times New Roman" w:hAnsi="Times New Roman" w:cs="Times New Roman"/>
          <w:sz w:val="20"/>
          <w:szCs w:val="20"/>
          <w:lang w:val="uk-UA" w:eastAsia="ru-RU"/>
        </w:rPr>
        <w:t>-</w:t>
      </w:r>
      <w:r w:rsidRPr="00407DC7">
        <w:rPr>
          <w:rFonts w:ascii="Times New Roman" w:eastAsia="Times New Roman" w:hAnsi="Times New Roman" w:cs="Times New Roman"/>
          <w:sz w:val="20"/>
          <w:szCs w:val="20"/>
          <w:lang w:val="en-US" w:eastAsia="ru-RU"/>
        </w:rPr>
        <w:t>Co</w:t>
      </w:r>
      <w:r w:rsidRPr="00407DC7">
        <w:rPr>
          <w:rFonts w:ascii="Times New Roman" w:eastAsia="Times New Roman" w:hAnsi="Times New Roman" w:cs="Times New Roman"/>
          <w:sz w:val="20"/>
          <w:szCs w:val="20"/>
          <w:lang w:val="uk-UA" w:eastAsia="ru-RU"/>
        </w:rPr>
        <w:t>-2» та постанови Головного державного санітарного лікаря України № 16 від 09.05.2020 р. «Про затвердження Тимчасових рекомендацій щодо організації протиепідемічних заходів при здійсненні дозволених видів діяльності, які передбачають приймання відвідувачів в офісних приміщеннях на період карантину у зв’язку  з поширенням корона вірусної хвороби (</w:t>
      </w:r>
      <w:r w:rsidRPr="00407DC7">
        <w:rPr>
          <w:rFonts w:ascii="Times New Roman" w:eastAsia="Times New Roman" w:hAnsi="Times New Roman" w:cs="Times New Roman"/>
          <w:sz w:val="20"/>
          <w:szCs w:val="20"/>
          <w:lang w:val="en-US" w:eastAsia="ru-RU"/>
        </w:rPr>
        <w:t>COVID</w:t>
      </w:r>
      <w:r w:rsidRPr="00407DC7">
        <w:rPr>
          <w:rFonts w:ascii="Times New Roman" w:eastAsia="Times New Roman" w:hAnsi="Times New Roman" w:cs="Times New Roman"/>
          <w:sz w:val="20"/>
          <w:szCs w:val="20"/>
          <w:lang w:val="uk-UA" w:eastAsia="ru-RU"/>
        </w:rPr>
        <w:t>-19)». При проведенні загальних зборів акціонери та їх представники повинні дотримуватись наступних вимог. Перед початком заходу пройти температурний скринінг. Учасники зборів повинні бути  в респіраторі або захисній  масці, у тому числі виготовленій самостійно. На вході до приміщень Товариства, зокрема актової зали, обробити руки спиртовмісними антисептиками. Між місцями учасників зборів потрібно забезпечувати не менше ніж 1,5 метри. Учасники зборів також повинні дотримуватись інших протиепідемічних заходів.</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Станом на дату складання переліку осіб, яким надсилається повідомлення про проведення загальних зборів, а саме на 10.08.2020 р., загальна кількість акцій складає </w:t>
      </w:r>
      <w:r w:rsidRPr="007339DF">
        <w:rPr>
          <w:rFonts w:ascii="Times New Roman" w:eastAsia="Times New Roman" w:hAnsi="Times New Roman" w:cs="Times New Roman"/>
          <w:sz w:val="20"/>
          <w:szCs w:val="20"/>
          <w:lang w:val="uk-UA" w:eastAsia="ru-RU"/>
        </w:rPr>
        <w:t xml:space="preserve">2 100 160 </w:t>
      </w:r>
      <w:r w:rsidRPr="00407DC7">
        <w:rPr>
          <w:rFonts w:ascii="Times New Roman" w:eastAsia="Times New Roman" w:hAnsi="Times New Roman" w:cs="Times New Roman"/>
          <w:sz w:val="20"/>
          <w:szCs w:val="20"/>
          <w:lang w:val="uk-UA" w:eastAsia="ru-RU"/>
        </w:rPr>
        <w:t xml:space="preserve">штук простих іменних акцій, з них кількість голосуючих акцій </w:t>
      </w:r>
      <w:r w:rsidRPr="007339DF">
        <w:rPr>
          <w:rFonts w:ascii="Times New Roman" w:eastAsia="Times New Roman" w:hAnsi="Times New Roman" w:cs="Times New Roman"/>
          <w:sz w:val="20"/>
          <w:szCs w:val="20"/>
          <w:lang w:val="uk-UA" w:eastAsia="ru-RU"/>
        </w:rPr>
        <w:t xml:space="preserve">становить 1 773 394 </w:t>
      </w:r>
      <w:r w:rsidRPr="00407DC7">
        <w:rPr>
          <w:rFonts w:ascii="Times New Roman" w:eastAsia="Times New Roman" w:hAnsi="Times New Roman" w:cs="Times New Roman"/>
          <w:sz w:val="20"/>
          <w:szCs w:val="20"/>
          <w:lang w:val="uk-UA" w:eastAsia="ru-RU"/>
        </w:rPr>
        <w:t>штук.</w:t>
      </w: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p>
    <w:p w:rsidR="00407DC7" w:rsidRPr="00407DC7" w:rsidRDefault="00407DC7" w:rsidP="00407DC7">
      <w:pPr>
        <w:spacing w:after="0" w:line="240" w:lineRule="auto"/>
        <w:ind w:firstLine="142"/>
        <w:contextualSpacing/>
        <w:jc w:val="center"/>
        <w:rPr>
          <w:rFonts w:ascii="Times New Roman" w:eastAsia="Calibri" w:hAnsi="Times New Roman" w:cs="Times New Roman"/>
          <w:b/>
          <w:sz w:val="20"/>
          <w:szCs w:val="20"/>
          <w:lang w:val="uk-UA" w:eastAsia="ru-RU"/>
        </w:rPr>
      </w:pPr>
      <w:r w:rsidRPr="00407DC7">
        <w:rPr>
          <w:rFonts w:ascii="Times New Roman" w:eastAsia="Calibri" w:hAnsi="Times New Roman" w:cs="Times New Roman"/>
          <w:b/>
          <w:sz w:val="20"/>
          <w:szCs w:val="20"/>
          <w:lang w:val="uk-UA" w:eastAsia="ru-RU"/>
        </w:rPr>
        <w:t>Основні показники фінансово-господарської діяльності Товариства</w:t>
      </w:r>
    </w:p>
    <w:p w:rsidR="00407DC7" w:rsidRPr="00407DC7" w:rsidRDefault="00407DC7" w:rsidP="00407DC7">
      <w:pPr>
        <w:spacing w:after="0" w:line="240" w:lineRule="auto"/>
        <w:ind w:firstLine="142"/>
        <w:contextualSpacing/>
        <w:jc w:val="center"/>
        <w:rPr>
          <w:rFonts w:ascii="Times New Roman" w:eastAsia="Calibri" w:hAnsi="Times New Roman" w:cs="Times New Roman"/>
          <w:b/>
          <w:sz w:val="20"/>
          <w:szCs w:val="20"/>
          <w:lang w:val="uk-UA" w:eastAsia="ru-RU"/>
        </w:rPr>
      </w:pPr>
      <w:r w:rsidRPr="00407DC7">
        <w:rPr>
          <w:rFonts w:ascii="Times New Roman" w:eastAsia="Calibri" w:hAnsi="Times New Roman" w:cs="Times New Roman"/>
          <w:b/>
          <w:sz w:val="20"/>
          <w:szCs w:val="20"/>
          <w:lang w:val="uk-UA" w:eastAsia="ru-RU"/>
        </w:rPr>
        <w:t>(тис. грн.)</w:t>
      </w:r>
    </w:p>
    <w:tbl>
      <w:tblPr>
        <w:tblW w:w="9224" w:type="dxa"/>
        <w:tblInd w:w="98" w:type="dxa"/>
        <w:tblLook w:val="04A0" w:firstRow="1" w:lastRow="0" w:firstColumn="1" w:lastColumn="0" w:noHBand="0" w:noVBand="1"/>
      </w:tblPr>
      <w:tblGrid>
        <w:gridCol w:w="4830"/>
        <w:gridCol w:w="2552"/>
        <w:gridCol w:w="1842"/>
      </w:tblGrid>
      <w:tr w:rsidR="00407DC7" w:rsidRPr="00407DC7" w:rsidTr="00056DA5">
        <w:trPr>
          <w:trHeight w:val="46"/>
        </w:trPr>
        <w:tc>
          <w:tcPr>
            <w:tcW w:w="4830" w:type="dxa"/>
            <w:vMerge w:val="restart"/>
            <w:tcBorders>
              <w:top w:val="single" w:sz="8" w:space="0" w:color="auto"/>
              <w:left w:val="single" w:sz="8" w:space="0" w:color="auto"/>
              <w:right w:val="single" w:sz="8" w:space="0" w:color="auto"/>
            </w:tcBorders>
            <w:shd w:val="clear" w:color="auto" w:fill="auto"/>
            <w:noWrap/>
            <w:vAlign w:val="center"/>
            <w:hideMark/>
          </w:tcPr>
          <w:p w:rsidR="00407DC7" w:rsidRPr="00407DC7" w:rsidRDefault="00407DC7" w:rsidP="00407DC7">
            <w:pPr>
              <w:spacing w:after="0" w:line="240" w:lineRule="auto"/>
              <w:jc w:val="center"/>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Найменування показника</w:t>
            </w:r>
          </w:p>
        </w:tc>
        <w:tc>
          <w:tcPr>
            <w:tcW w:w="4394" w:type="dxa"/>
            <w:gridSpan w:val="2"/>
            <w:tcBorders>
              <w:top w:val="single" w:sz="8" w:space="0" w:color="auto"/>
              <w:left w:val="nil"/>
              <w:bottom w:val="single" w:sz="4" w:space="0" w:color="auto"/>
              <w:right w:val="single" w:sz="8" w:space="0" w:color="auto"/>
            </w:tcBorders>
            <w:shd w:val="clear" w:color="auto" w:fill="auto"/>
            <w:noWrap/>
            <w:hideMark/>
          </w:tcPr>
          <w:p w:rsidR="00407DC7" w:rsidRPr="00407DC7" w:rsidRDefault="00407DC7" w:rsidP="00407DC7">
            <w:pPr>
              <w:spacing w:after="0" w:line="240" w:lineRule="auto"/>
              <w:jc w:val="center"/>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 xml:space="preserve">Період </w:t>
            </w:r>
          </w:p>
        </w:tc>
      </w:tr>
      <w:tr w:rsidR="00407DC7" w:rsidRPr="00407DC7" w:rsidTr="00056DA5">
        <w:trPr>
          <w:trHeight w:val="56"/>
        </w:trPr>
        <w:tc>
          <w:tcPr>
            <w:tcW w:w="4830" w:type="dxa"/>
            <w:vMerge/>
            <w:tcBorders>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jc w:val="center"/>
              <w:rPr>
                <w:rFonts w:ascii="Times New Roman" w:eastAsia="Times New Roman" w:hAnsi="Times New Roman" w:cs="Times New Roman"/>
                <w:sz w:val="20"/>
                <w:szCs w:val="20"/>
                <w:lang w:val="uk-UA" w:eastAsia="ru-RU"/>
              </w:rPr>
            </w:pPr>
          </w:p>
        </w:tc>
        <w:tc>
          <w:tcPr>
            <w:tcW w:w="2552" w:type="dxa"/>
            <w:tcBorders>
              <w:top w:val="single" w:sz="4" w:space="0" w:color="auto"/>
              <w:left w:val="nil"/>
              <w:bottom w:val="single" w:sz="8" w:space="0" w:color="auto"/>
              <w:right w:val="single" w:sz="8" w:space="0" w:color="auto"/>
            </w:tcBorders>
            <w:shd w:val="clear" w:color="auto" w:fill="auto"/>
            <w:noWrap/>
            <w:hideMark/>
          </w:tcPr>
          <w:p w:rsidR="00407DC7" w:rsidRPr="00407DC7" w:rsidRDefault="00552A36"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з</w:t>
            </w:r>
            <w:r w:rsidR="00407DC7" w:rsidRPr="00407DC7">
              <w:rPr>
                <w:rFonts w:ascii="Times New Roman" w:eastAsia="Times New Roman" w:hAnsi="Times New Roman" w:cs="Times New Roman"/>
                <w:sz w:val="20"/>
                <w:szCs w:val="20"/>
                <w:lang w:val="uk-UA" w:eastAsia="ru-RU"/>
              </w:rPr>
              <w:t>вітний</w:t>
            </w:r>
            <w:r>
              <w:rPr>
                <w:rFonts w:ascii="Times New Roman" w:eastAsia="Times New Roman" w:hAnsi="Times New Roman" w:cs="Times New Roman"/>
                <w:sz w:val="20"/>
                <w:szCs w:val="20"/>
                <w:lang w:val="uk-UA" w:eastAsia="ru-RU"/>
              </w:rPr>
              <w:t xml:space="preserve"> 2019р.</w:t>
            </w:r>
          </w:p>
        </w:tc>
        <w:tc>
          <w:tcPr>
            <w:tcW w:w="1842" w:type="dxa"/>
            <w:tcBorders>
              <w:top w:val="single" w:sz="4" w:space="0" w:color="auto"/>
              <w:left w:val="nil"/>
              <w:bottom w:val="single" w:sz="8" w:space="0" w:color="auto"/>
              <w:right w:val="single" w:sz="8" w:space="0" w:color="auto"/>
            </w:tcBorders>
            <w:shd w:val="clear" w:color="auto" w:fill="auto"/>
            <w:noWrap/>
            <w:hideMark/>
          </w:tcPr>
          <w:p w:rsidR="00407DC7" w:rsidRPr="00407DC7" w:rsidRDefault="00552A36"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п</w:t>
            </w:r>
            <w:r w:rsidR="00407DC7" w:rsidRPr="00407DC7">
              <w:rPr>
                <w:rFonts w:ascii="Times New Roman" w:eastAsia="Times New Roman" w:hAnsi="Times New Roman" w:cs="Times New Roman"/>
                <w:sz w:val="20"/>
                <w:szCs w:val="20"/>
                <w:lang w:val="uk-UA" w:eastAsia="ru-RU"/>
              </w:rPr>
              <w:t>опередній</w:t>
            </w:r>
            <w:r>
              <w:rPr>
                <w:rFonts w:ascii="Times New Roman" w:eastAsia="Times New Roman" w:hAnsi="Times New Roman" w:cs="Times New Roman"/>
                <w:sz w:val="20"/>
                <w:szCs w:val="20"/>
                <w:lang w:val="uk-UA" w:eastAsia="ru-RU"/>
              </w:rPr>
              <w:t xml:space="preserve"> 2018р</w:t>
            </w:r>
          </w:p>
        </w:tc>
      </w:tr>
      <w:tr w:rsidR="00407DC7" w:rsidRPr="00407DC7" w:rsidTr="00056DA5">
        <w:trPr>
          <w:trHeight w:val="65"/>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Усього активів</w:t>
            </w:r>
          </w:p>
        </w:tc>
        <w:tc>
          <w:tcPr>
            <w:tcW w:w="2552" w:type="dxa"/>
            <w:tcBorders>
              <w:top w:val="nil"/>
              <w:left w:val="nil"/>
              <w:bottom w:val="single" w:sz="8" w:space="0" w:color="auto"/>
              <w:right w:val="single" w:sz="8" w:space="0" w:color="auto"/>
            </w:tcBorders>
            <w:shd w:val="clear" w:color="auto" w:fill="auto"/>
            <w:noWrap/>
          </w:tcPr>
          <w:p w:rsidR="00407DC7" w:rsidRPr="002C341F" w:rsidRDefault="002C341F" w:rsidP="00407DC7">
            <w:pPr>
              <w:spacing w:after="0" w:line="240" w:lineRule="auto"/>
              <w:jc w:val="center"/>
              <w:rPr>
                <w:rFonts w:ascii="Times New Roman" w:eastAsia="Times New Roman" w:hAnsi="Times New Roman" w:cs="Times New Roman"/>
                <w:b/>
                <w:sz w:val="20"/>
                <w:szCs w:val="20"/>
                <w:lang w:val="uk-UA" w:eastAsia="ru-RU"/>
              </w:rPr>
            </w:pPr>
            <w:r w:rsidRPr="002C341F">
              <w:rPr>
                <w:rFonts w:ascii="Times New Roman" w:eastAsia="Times New Roman" w:hAnsi="Times New Roman" w:cs="Times New Roman"/>
                <w:b/>
                <w:sz w:val="20"/>
                <w:szCs w:val="20"/>
                <w:lang w:val="uk-UA" w:eastAsia="ru-RU"/>
              </w:rPr>
              <w:t>47 966,9</w:t>
            </w:r>
          </w:p>
        </w:tc>
        <w:tc>
          <w:tcPr>
            <w:tcW w:w="1842" w:type="dxa"/>
            <w:tcBorders>
              <w:top w:val="nil"/>
              <w:left w:val="nil"/>
              <w:bottom w:val="single" w:sz="8" w:space="0" w:color="auto"/>
              <w:right w:val="single" w:sz="8" w:space="0" w:color="auto"/>
            </w:tcBorders>
            <w:shd w:val="clear" w:color="auto" w:fill="auto"/>
            <w:noWrap/>
          </w:tcPr>
          <w:p w:rsidR="00407DC7" w:rsidRPr="002C341F" w:rsidRDefault="00D76A88" w:rsidP="00407DC7">
            <w:pPr>
              <w:spacing w:after="0" w:line="240" w:lineRule="auto"/>
              <w:jc w:val="center"/>
              <w:rPr>
                <w:rFonts w:ascii="Times New Roman" w:eastAsia="Times New Roman" w:hAnsi="Times New Roman" w:cs="Times New Roman"/>
                <w:b/>
                <w:sz w:val="20"/>
                <w:szCs w:val="20"/>
                <w:lang w:val="uk-UA" w:eastAsia="ru-RU"/>
              </w:rPr>
            </w:pPr>
            <w:r>
              <w:rPr>
                <w:rFonts w:ascii="Times New Roman" w:eastAsia="Times New Roman" w:hAnsi="Times New Roman" w:cs="Times New Roman"/>
                <w:b/>
                <w:sz w:val="20"/>
                <w:szCs w:val="20"/>
                <w:lang w:val="uk-UA" w:eastAsia="ru-RU"/>
              </w:rPr>
              <w:t>50 234,2</w:t>
            </w:r>
          </w:p>
        </w:tc>
      </w:tr>
      <w:tr w:rsidR="00407DC7" w:rsidRPr="00407DC7" w:rsidTr="00056DA5">
        <w:trPr>
          <w:trHeight w:val="46"/>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Основні засоби (за залишковою вартістю)</w:t>
            </w:r>
          </w:p>
        </w:tc>
        <w:tc>
          <w:tcPr>
            <w:tcW w:w="2552" w:type="dxa"/>
            <w:tcBorders>
              <w:top w:val="nil"/>
              <w:left w:val="nil"/>
              <w:bottom w:val="single" w:sz="8" w:space="0" w:color="auto"/>
              <w:right w:val="single" w:sz="8" w:space="0" w:color="auto"/>
            </w:tcBorders>
            <w:shd w:val="clear" w:color="auto" w:fill="auto"/>
            <w:noWrap/>
          </w:tcPr>
          <w:p w:rsidR="00133EE9" w:rsidRPr="00407DC7" w:rsidRDefault="00133EE9" w:rsidP="00133EE9">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43</w:t>
            </w:r>
            <w:r w:rsidR="002C341F">
              <w:rPr>
                <w:rFonts w:ascii="Times New Roman" w:eastAsia="Times New Roman" w:hAnsi="Times New Roman" w:cs="Times New Roman"/>
                <w:sz w:val="20"/>
                <w:szCs w:val="20"/>
                <w:lang w:val="uk-UA" w:eastAsia="ru-RU"/>
              </w:rPr>
              <w:t xml:space="preserve"> </w:t>
            </w:r>
            <w:r>
              <w:rPr>
                <w:rFonts w:ascii="Times New Roman" w:eastAsia="Times New Roman" w:hAnsi="Times New Roman" w:cs="Times New Roman"/>
                <w:sz w:val="20"/>
                <w:szCs w:val="20"/>
                <w:lang w:val="uk-UA" w:eastAsia="ru-RU"/>
              </w:rPr>
              <w:t>523,4</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45 636,00</w:t>
            </w:r>
          </w:p>
        </w:tc>
      </w:tr>
      <w:tr w:rsidR="00407DC7" w:rsidRPr="00407DC7" w:rsidTr="00056DA5">
        <w:trPr>
          <w:trHeight w:val="89"/>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Запаси</w:t>
            </w:r>
          </w:p>
        </w:tc>
        <w:tc>
          <w:tcPr>
            <w:tcW w:w="2552" w:type="dxa"/>
            <w:tcBorders>
              <w:top w:val="nil"/>
              <w:left w:val="nil"/>
              <w:bottom w:val="single" w:sz="8" w:space="0" w:color="auto"/>
              <w:right w:val="single" w:sz="8" w:space="0" w:color="auto"/>
            </w:tcBorders>
            <w:shd w:val="clear" w:color="auto" w:fill="auto"/>
            <w:noWrap/>
          </w:tcPr>
          <w:p w:rsidR="00407DC7" w:rsidRPr="00407DC7" w:rsidRDefault="00133EE9"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174,4</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164,2</w:t>
            </w:r>
          </w:p>
        </w:tc>
      </w:tr>
      <w:tr w:rsidR="00407DC7" w:rsidRPr="00407DC7" w:rsidTr="00056DA5">
        <w:trPr>
          <w:trHeight w:val="46"/>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Сумарна дебіторська заборгованість</w:t>
            </w:r>
          </w:p>
        </w:tc>
        <w:tc>
          <w:tcPr>
            <w:tcW w:w="2552" w:type="dxa"/>
            <w:tcBorders>
              <w:top w:val="nil"/>
              <w:left w:val="nil"/>
              <w:bottom w:val="single" w:sz="8" w:space="0" w:color="auto"/>
              <w:right w:val="single" w:sz="8" w:space="0" w:color="auto"/>
            </w:tcBorders>
            <w:shd w:val="clear" w:color="auto" w:fill="auto"/>
            <w:noWrap/>
          </w:tcPr>
          <w:p w:rsidR="00407DC7" w:rsidRPr="00407DC7" w:rsidRDefault="00133EE9"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4</w:t>
            </w:r>
            <w:r w:rsidR="002C341F">
              <w:rPr>
                <w:rFonts w:ascii="Times New Roman" w:eastAsia="Times New Roman" w:hAnsi="Times New Roman" w:cs="Times New Roman"/>
                <w:sz w:val="20"/>
                <w:szCs w:val="20"/>
                <w:lang w:val="uk-UA" w:eastAsia="ru-RU"/>
              </w:rPr>
              <w:t xml:space="preserve"> </w:t>
            </w:r>
            <w:r>
              <w:rPr>
                <w:rFonts w:ascii="Times New Roman" w:eastAsia="Times New Roman" w:hAnsi="Times New Roman" w:cs="Times New Roman"/>
                <w:sz w:val="20"/>
                <w:szCs w:val="20"/>
                <w:lang w:val="uk-UA" w:eastAsia="ru-RU"/>
              </w:rPr>
              <w:t>216,8</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3 958,3</w:t>
            </w:r>
          </w:p>
        </w:tc>
      </w:tr>
      <w:tr w:rsidR="00407DC7" w:rsidRPr="00407DC7" w:rsidTr="00056DA5">
        <w:trPr>
          <w:trHeight w:val="127"/>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Гроші та їх еквіваленти</w:t>
            </w:r>
          </w:p>
        </w:tc>
        <w:tc>
          <w:tcPr>
            <w:tcW w:w="2552" w:type="dxa"/>
            <w:tcBorders>
              <w:top w:val="nil"/>
              <w:left w:val="nil"/>
              <w:bottom w:val="single" w:sz="8" w:space="0" w:color="auto"/>
              <w:right w:val="single" w:sz="8" w:space="0" w:color="auto"/>
            </w:tcBorders>
            <w:shd w:val="clear" w:color="auto" w:fill="auto"/>
            <w:noWrap/>
          </w:tcPr>
          <w:p w:rsidR="00407DC7" w:rsidRPr="00407DC7" w:rsidRDefault="00133EE9"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52,3</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475,7</w:t>
            </w:r>
          </w:p>
        </w:tc>
      </w:tr>
      <w:tr w:rsidR="00407DC7" w:rsidRPr="00407DC7" w:rsidTr="00056DA5">
        <w:trPr>
          <w:trHeight w:val="89"/>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Нерозподілений прибуток (непокритий збиток)</w:t>
            </w:r>
          </w:p>
        </w:tc>
        <w:tc>
          <w:tcPr>
            <w:tcW w:w="2552" w:type="dxa"/>
            <w:tcBorders>
              <w:top w:val="nil"/>
              <w:left w:val="nil"/>
              <w:bottom w:val="single" w:sz="8" w:space="0" w:color="auto"/>
              <w:right w:val="single" w:sz="8" w:space="0" w:color="auto"/>
            </w:tcBorders>
            <w:shd w:val="clear" w:color="auto" w:fill="auto"/>
            <w:noWrap/>
          </w:tcPr>
          <w:p w:rsidR="00407DC7" w:rsidRPr="00407DC7" w:rsidRDefault="00133EE9"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-10</w:t>
            </w:r>
            <w:r w:rsidR="00D76A88">
              <w:rPr>
                <w:rFonts w:ascii="Times New Roman" w:eastAsia="Times New Roman" w:hAnsi="Times New Roman" w:cs="Times New Roman"/>
                <w:sz w:val="20"/>
                <w:szCs w:val="20"/>
                <w:lang w:val="uk-UA" w:eastAsia="ru-RU"/>
              </w:rPr>
              <w:t xml:space="preserve"> </w:t>
            </w:r>
            <w:r>
              <w:rPr>
                <w:rFonts w:ascii="Times New Roman" w:eastAsia="Times New Roman" w:hAnsi="Times New Roman" w:cs="Times New Roman"/>
                <w:sz w:val="20"/>
                <w:szCs w:val="20"/>
                <w:lang w:val="uk-UA" w:eastAsia="ru-RU"/>
              </w:rPr>
              <w:t>271,1</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-10 276,4</w:t>
            </w:r>
          </w:p>
        </w:tc>
      </w:tr>
      <w:tr w:rsidR="00407DC7" w:rsidRPr="00407DC7" w:rsidTr="00056DA5">
        <w:trPr>
          <w:trHeight w:val="46"/>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Власний капітал</w:t>
            </w:r>
          </w:p>
        </w:tc>
        <w:tc>
          <w:tcPr>
            <w:tcW w:w="2552" w:type="dxa"/>
            <w:tcBorders>
              <w:top w:val="nil"/>
              <w:left w:val="nil"/>
              <w:bottom w:val="single" w:sz="8" w:space="0" w:color="auto"/>
              <w:right w:val="single" w:sz="8" w:space="0" w:color="auto"/>
            </w:tcBorders>
            <w:shd w:val="clear" w:color="auto" w:fill="auto"/>
            <w:noWrap/>
          </w:tcPr>
          <w:p w:rsidR="00407DC7" w:rsidRPr="00407DC7" w:rsidRDefault="002C341F"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49</w:t>
            </w:r>
            <w:r w:rsidR="00D76A88">
              <w:rPr>
                <w:rFonts w:ascii="Times New Roman" w:eastAsia="Times New Roman" w:hAnsi="Times New Roman" w:cs="Times New Roman"/>
                <w:sz w:val="20"/>
                <w:szCs w:val="20"/>
                <w:lang w:val="uk-UA" w:eastAsia="ru-RU"/>
              </w:rPr>
              <w:t xml:space="preserve"> </w:t>
            </w:r>
            <w:r>
              <w:rPr>
                <w:rFonts w:ascii="Times New Roman" w:eastAsia="Times New Roman" w:hAnsi="Times New Roman" w:cs="Times New Roman"/>
                <w:sz w:val="20"/>
                <w:szCs w:val="20"/>
                <w:lang w:val="uk-UA" w:eastAsia="ru-RU"/>
              </w:rPr>
              <w:t>702,5</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49 702,5</w:t>
            </w:r>
          </w:p>
        </w:tc>
      </w:tr>
      <w:tr w:rsidR="00407DC7" w:rsidRPr="00407DC7" w:rsidTr="00056DA5">
        <w:trPr>
          <w:trHeight w:val="127"/>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Зареєстрований (пайовий/статутний) капітал</w:t>
            </w:r>
          </w:p>
        </w:tc>
        <w:tc>
          <w:tcPr>
            <w:tcW w:w="2552" w:type="dxa"/>
            <w:tcBorders>
              <w:top w:val="nil"/>
              <w:left w:val="nil"/>
              <w:bottom w:val="single" w:sz="8" w:space="0" w:color="auto"/>
              <w:right w:val="single" w:sz="8" w:space="0" w:color="auto"/>
            </w:tcBorders>
            <w:shd w:val="clear" w:color="auto" w:fill="auto"/>
            <w:noWrap/>
          </w:tcPr>
          <w:p w:rsidR="00407DC7" w:rsidRPr="00407DC7" w:rsidRDefault="00133EE9"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525,0</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525,0</w:t>
            </w:r>
          </w:p>
        </w:tc>
      </w:tr>
      <w:tr w:rsidR="00407DC7" w:rsidRPr="00407DC7" w:rsidTr="00056DA5">
        <w:trPr>
          <w:trHeight w:val="75"/>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Довгострокові зобов'язання і забезпечення</w:t>
            </w:r>
          </w:p>
        </w:tc>
        <w:tc>
          <w:tcPr>
            <w:tcW w:w="255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2464,5</w:t>
            </w:r>
          </w:p>
        </w:tc>
      </w:tr>
      <w:tr w:rsidR="00407DC7" w:rsidRPr="00407DC7" w:rsidTr="00056DA5">
        <w:trPr>
          <w:trHeight w:val="46"/>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Поточні зобов'язання і забезпечення</w:t>
            </w:r>
          </w:p>
        </w:tc>
        <w:tc>
          <w:tcPr>
            <w:tcW w:w="2552" w:type="dxa"/>
            <w:tcBorders>
              <w:top w:val="nil"/>
              <w:left w:val="nil"/>
              <w:bottom w:val="single" w:sz="8" w:space="0" w:color="auto"/>
              <w:right w:val="single" w:sz="8" w:space="0" w:color="auto"/>
            </w:tcBorders>
            <w:shd w:val="clear" w:color="auto" w:fill="auto"/>
            <w:noWrap/>
          </w:tcPr>
          <w:p w:rsidR="00407DC7" w:rsidRPr="00407DC7" w:rsidRDefault="002C341F"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8</w:t>
            </w:r>
            <w:r w:rsidR="00D76A88">
              <w:rPr>
                <w:rFonts w:ascii="Times New Roman" w:eastAsia="Times New Roman" w:hAnsi="Times New Roman" w:cs="Times New Roman"/>
                <w:sz w:val="20"/>
                <w:szCs w:val="20"/>
                <w:lang w:val="uk-UA" w:eastAsia="ru-RU"/>
              </w:rPr>
              <w:t xml:space="preserve"> </w:t>
            </w:r>
            <w:r>
              <w:rPr>
                <w:rFonts w:ascii="Times New Roman" w:eastAsia="Times New Roman" w:hAnsi="Times New Roman" w:cs="Times New Roman"/>
                <w:sz w:val="20"/>
                <w:szCs w:val="20"/>
                <w:lang w:val="uk-UA" w:eastAsia="ru-RU"/>
              </w:rPr>
              <w:t>089,2</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7 905,4</w:t>
            </w:r>
          </w:p>
        </w:tc>
      </w:tr>
      <w:tr w:rsidR="00407DC7" w:rsidRPr="00407DC7" w:rsidTr="00056DA5">
        <w:trPr>
          <w:trHeight w:val="113"/>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Чистий фінансовий результат: прибуток (збиток)</w:t>
            </w:r>
          </w:p>
        </w:tc>
        <w:tc>
          <w:tcPr>
            <w:tcW w:w="2552" w:type="dxa"/>
            <w:tcBorders>
              <w:top w:val="nil"/>
              <w:left w:val="nil"/>
              <w:bottom w:val="single" w:sz="8" w:space="0" w:color="auto"/>
              <w:right w:val="single" w:sz="8" w:space="0" w:color="auto"/>
            </w:tcBorders>
            <w:shd w:val="clear" w:color="auto" w:fill="auto"/>
            <w:noWrap/>
          </w:tcPr>
          <w:p w:rsidR="00407DC7" w:rsidRPr="00407DC7" w:rsidRDefault="00133EE9"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5,3</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-13,4</w:t>
            </w:r>
          </w:p>
        </w:tc>
      </w:tr>
      <w:tr w:rsidR="00407DC7" w:rsidRPr="00407DC7" w:rsidTr="00056DA5">
        <w:trPr>
          <w:trHeight w:val="61"/>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Середньорічна кількість акцій (шт.)</w:t>
            </w:r>
          </w:p>
        </w:tc>
        <w:tc>
          <w:tcPr>
            <w:tcW w:w="2552" w:type="dxa"/>
            <w:tcBorders>
              <w:top w:val="nil"/>
              <w:left w:val="nil"/>
              <w:bottom w:val="single" w:sz="8" w:space="0" w:color="auto"/>
              <w:right w:val="single" w:sz="8" w:space="0" w:color="auto"/>
            </w:tcBorders>
            <w:shd w:val="clear" w:color="auto" w:fill="auto"/>
            <w:noWrap/>
          </w:tcPr>
          <w:p w:rsidR="00407DC7" w:rsidRPr="00407DC7" w:rsidRDefault="00133EE9"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2 100 160</w:t>
            </w:r>
          </w:p>
        </w:tc>
        <w:tc>
          <w:tcPr>
            <w:tcW w:w="184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2 100 160</w:t>
            </w:r>
          </w:p>
        </w:tc>
      </w:tr>
      <w:tr w:rsidR="00407DC7" w:rsidRPr="00407DC7" w:rsidTr="00056DA5">
        <w:trPr>
          <w:trHeight w:val="46"/>
        </w:trPr>
        <w:tc>
          <w:tcPr>
            <w:tcW w:w="4830" w:type="dxa"/>
            <w:tcBorders>
              <w:top w:val="nil"/>
              <w:left w:val="single" w:sz="8" w:space="0" w:color="auto"/>
              <w:bottom w:val="single" w:sz="8" w:space="0" w:color="auto"/>
              <w:right w:val="single" w:sz="8" w:space="0" w:color="auto"/>
            </w:tcBorders>
            <w:shd w:val="clear" w:color="auto" w:fill="auto"/>
            <w:noWrap/>
            <w:hideMark/>
          </w:tcPr>
          <w:p w:rsidR="00407DC7" w:rsidRPr="00407DC7" w:rsidRDefault="00407DC7" w:rsidP="00407DC7">
            <w:pPr>
              <w:spacing w:after="0" w:line="240" w:lineRule="auto"/>
              <w:rPr>
                <w:rFonts w:ascii="Times New Roman" w:eastAsia="Times New Roman" w:hAnsi="Times New Roman" w:cs="Times New Roman"/>
                <w:sz w:val="20"/>
                <w:szCs w:val="20"/>
                <w:lang w:val="uk-UA" w:eastAsia="ru-RU"/>
              </w:rPr>
            </w:pPr>
            <w:r w:rsidRPr="00407DC7">
              <w:rPr>
                <w:rFonts w:ascii="Times New Roman" w:eastAsia="Times New Roman" w:hAnsi="Times New Roman" w:cs="Times New Roman"/>
                <w:sz w:val="20"/>
                <w:szCs w:val="20"/>
                <w:lang w:val="uk-UA" w:eastAsia="ru-RU"/>
              </w:rPr>
              <w:t>Чистий прибуток (збиток) на одну просту акцію (грн)</w:t>
            </w:r>
          </w:p>
        </w:tc>
        <w:tc>
          <w:tcPr>
            <w:tcW w:w="2552" w:type="dxa"/>
            <w:tcBorders>
              <w:top w:val="nil"/>
              <w:left w:val="nil"/>
              <w:bottom w:val="single" w:sz="8" w:space="0" w:color="auto"/>
              <w:right w:val="single" w:sz="8" w:space="0" w:color="auto"/>
            </w:tcBorders>
            <w:shd w:val="clear" w:color="auto" w:fill="auto"/>
            <w:noWrap/>
          </w:tcPr>
          <w:p w:rsidR="00407DC7" w:rsidRPr="00407DC7" w:rsidRDefault="00D76A88" w:rsidP="00407DC7">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0,00252361724</w:t>
            </w:r>
          </w:p>
        </w:tc>
        <w:tc>
          <w:tcPr>
            <w:tcW w:w="1842" w:type="dxa"/>
            <w:tcBorders>
              <w:top w:val="nil"/>
              <w:left w:val="nil"/>
              <w:bottom w:val="single" w:sz="8" w:space="0" w:color="auto"/>
              <w:right w:val="single" w:sz="8" w:space="0" w:color="auto"/>
            </w:tcBorders>
            <w:shd w:val="clear" w:color="auto" w:fill="auto"/>
            <w:noWrap/>
          </w:tcPr>
          <w:p w:rsidR="00407DC7" w:rsidRPr="00D76A88" w:rsidRDefault="00D76A88" w:rsidP="00D76A88">
            <w:pPr>
              <w:pStyle w:val="a3"/>
              <w:numPr>
                <w:ilvl w:val="0"/>
                <w:numId w:val="1"/>
              </w:num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-0,00638046625</w:t>
            </w:r>
          </w:p>
        </w:tc>
      </w:tr>
    </w:tbl>
    <w:p w:rsidR="00407DC7" w:rsidRPr="00407DC7" w:rsidRDefault="00407DC7" w:rsidP="00407DC7">
      <w:pPr>
        <w:spacing w:after="0" w:line="240" w:lineRule="auto"/>
        <w:ind w:firstLine="142"/>
        <w:jc w:val="right"/>
        <w:rPr>
          <w:rFonts w:ascii="Times New Roman" w:eastAsia="Times New Roman" w:hAnsi="Times New Roman" w:cs="Times New Roman"/>
          <w:b/>
          <w:sz w:val="20"/>
          <w:szCs w:val="20"/>
          <w:lang w:val="uk-UA" w:eastAsia="ru-RU"/>
        </w:rPr>
      </w:pPr>
    </w:p>
    <w:p w:rsidR="00407DC7" w:rsidRPr="00407DC7" w:rsidRDefault="00407DC7" w:rsidP="00407DC7">
      <w:pPr>
        <w:spacing w:after="0" w:line="240" w:lineRule="auto"/>
        <w:ind w:firstLine="285"/>
        <w:jc w:val="both"/>
        <w:rPr>
          <w:rFonts w:ascii="Times New Roman" w:eastAsia="Times New Roman" w:hAnsi="Times New Roman" w:cs="Times New Roman"/>
          <w:sz w:val="20"/>
          <w:szCs w:val="20"/>
          <w:lang w:val="uk-UA" w:eastAsia="ru-RU"/>
        </w:rPr>
      </w:pPr>
    </w:p>
    <w:p w:rsidR="00407DC7" w:rsidRDefault="00407DC7" w:rsidP="00407DC7">
      <w:pPr>
        <w:spacing w:after="0" w:line="240" w:lineRule="auto"/>
        <w:ind w:firstLine="285"/>
        <w:jc w:val="both"/>
        <w:rPr>
          <w:rFonts w:ascii="Times New Roman" w:eastAsia="Times New Roman" w:hAnsi="Times New Roman" w:cs="Times New Roman"/>
          <w:b/>
          <w:sz w:val="20"/>
          <w:szCs w:val="20"/>
          <w:lang w:val="uk-UA" w:eastAsia="ru-RU"/>
        </w:rPr>
      </w:pP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sz w:val="20"/>
          <w:szCs w:val="20"/>
          <w:lang w:val="uk-UA" w:eastAsia="ru-RU"/>
        </w:rPr>
        <w:tab/>
      </w:r>
      <w:r w:rsidRPr="00407DC7">
        <w:rPr>
          <w:rFonts w:ascii="Times New Roman" w:eastAsia="Times New Roman" w:hAnsi="Times New Roman" w:cs="Times New Roman"/>
          <w:b/>
          <w:sz w:val="20"/>
          <w:szCs w:val="20"/>
          <w:lang w:val="uk-UA" w:eastAsia="ru-RU"/>
        </w:rPr>
        <w:tab/>
        <w:t>Наглядова Рада</w:t>
      </w:r>
    </w:p>
    <w:p w:rsidR="004876AC" w:rsidRDefault="004876AC" w:rsidP="00407DC7">
      <w:pPr>
        <w:spacing w:after="0" w:line="240" w:lineRule="auto"/>
        <w:ind w:firstLine="285"/>
        <w:jc w:val="both"/>
        <w:rPr>
          <w:rFonts w:ascii="Times New Roman" w:eastAsia="Times New Roman" w:hAnsi="Times New Roman" w:cs="Times New Roman"/>
          <w:b/>
          <w:sz w:val="20"/>
          <w:szCs w:val="20"/>
          <w:lang w:val="uk-UA" w:eastAsia="ru-RU"/>
        </w:rPr>
      </w:pPr>
    </w:p>
    <w:sectPr w:rsidR="004876AC" w:rsidSect="005776B1">
      <w:pgSz w:w="11906" w:h="16838"/>
      <w:pgMar w:top="719" w:right="424" w:bottom="142"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E1D" w:rsidRDefault="00B72E1D" w:rsidP="00B72E1D">
      <w:pPr>
        <w:spacing w:after="0" w:line="240" w:lineRule="auto"/>
      </w:pPr>
      <w:r>
        <w:separator/>
      </w:r>
    </w:p>
  </w:endnote>
  <w:endnote w:type="continuationSeparator" w:id="0">
    <w:p w:rsidR="00B72E1D" w:rsidRDefault="00B72E1D" w:rsidP="00B72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E1D" w:rsidRDefault="00B72E1D" w:rsidP="00B72E1D">
      <w:pPr>
        <w:spacing w:after="0" w:line="240" w:lineRule="auto"/>
      </w:pPr>
      <w:r>
        <w:separator/>
      </w:r>
    </w:p>
  </w:footnote>
  <w:footnote w:type="continuationSeparator" w:id="0">
    <w:p w:rsidR="00B72E1D" w:rsidRDefault="00B72E1D" w:rsidP="00B72E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B19F3"/>
    <w:multiLevelType w:val="hybridMultilevel"/>
    <w:tmpl w:val="767CF9C2"/>
    <w:lvl w:ilvl="0" w:tplc="FFFFFFFF">
      <w:numFmt w:val="bullet"/>
      <w:lvlText w:val="-"/>
      <w:lvlJc w:val="left"/>
      <w:pPr>
        <w:tabs>
          <w:tab w:val="num" w:pos="0"/>
        </w:tabs>
        <w:ind w:left="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5AF"/>
    <w:rsid w:val="00021B5B"/>
    <w:rsid w:val="00133EE9"/>
    <w:rsid w:val="00213B26"/>
    <w:rsid w:val="00266B7C"/>
    <w:rsid w:val="002C341F"/>
    <w:rsid w:val="002C7C9B"/>
    <w:rsid w:val="002E57F3"/>
    <w:rsid w:val="003822D2"/>
    <w:rsid w:val="00407DC7"/>
    <w:rsid w:val="004876AC"/>
    <w:rsid w:val="005505AF"/>
    <w:rsid w:val="00552A36"/>
    <w:rsid w:val="00554BB0"/>
    <w:rsid w:val="00577521"/>
    <w:rsid w:val="00660A26"/>
    <w:rsid w:val="00722D52"/>
    <w:rsid w:val="007339DF"/>
    <w:rsid w:val="00750158"/>
    <w:rsid w:val="008203E6"/>
    <w:rsid w:val="0086409D"/>
    <w:rsid w:val="008D467E"/>
    <w:rsid w:val="0099411C"/>
    <w:rsid w:val="009D4C93"/>
    <w:rsid w:val="00A9482F"/>
    <w:rsid w:val="00AB785D"/>
    <w:rsid w:val="00B417B6"/>
    <w:rsid w:val="00B72E1D"/>
    <w:rsid w:val="00C50267"/>
    <w:rsid w:val="00CF523D"/>
    <w:rsid w:val="00D76A88"/>
    <w:rsid w:val="00DB6DBF"/>
    <w:rsid w:val="00DD153E"/>
    <w:rsid w:val="00E0394A"/>
    <w:rsid w:val="00E57596"/>
    <w:rsid w:val="00F2308F"/>
    <w:rsid w:val="00F31C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6A88"/>
    <w:pPr>
      <w:ind w:left="720"/>
      <w:contextualSpacing/>
    </w:pPr>
  </w:style>
  <w:style w:type="paragraph" w:styleId="a4">
    <w:name w:val="header"/>
    <w:basedOn w:val="a"/>
    <w:link w:val="a5"/>
    <w:uiPriority w:val="99"/>
    <w:unhideWhenUsed/>
    <w:rsid w:val="00B72E1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2E1D"/>
  </w:style>
  <w:style w:type="paragraph" w:styleId="a6">
    <w:name w:val="footer"/>
    <w:basedOn w:val="a"/>
    <w:link w:val="a7"/>
    <w:uiPriority w:val="99"/>
    <w:unhideWhenUsed/>
    <w:rsid w:val="00B72E1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2E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6A88"/>
    <w:pPr>
      <w:ind w:left="720"/>
      <w:contextualSpacing/>
    </w:pPr>
  </w:style>
  <w:style w:type="paragraph" w:styleId="a4">
    <w:name w:val="header"/>
    <w:basedOn w:val="a"/>
    <w:link w:val="a5"/>
    <w:uiPriority w:val="99"/>
    <w:unhideWhenUsed/>
    <w:rsid w:val="00B72E1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2E1D"/>
  </w:style>
  <w:style w:type="paragraph" w:styleId="a6">
    <w:name w:val="footer"/>
    <w:basedOn w:val="a"/>
    <w:link w:val="a7"/>
    <w:uiPriority w:val="99"/>
    <w:unhideWhenUsed/>
    <w:rsid w:val="00B72E1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2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u.dp.ua/"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1886</Words>
  <Characters>10752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1</cp:lastModifiedBy>
  <cp:revision>12</cp:revision>
  <cp:lastPrinted>2020-08-14T08:43:00Z</cp:lastPrinted>
  <dcterms:created xsi:type="dcterms:W3CDTF">2020-08-14T09:31:00Z</dcterms:created>
  <dcterms:modified xsi:type="dcterms:W3CDTF">2020-08-17T13:58:00Z</dcterms:modified>
</cp:coreProperties>
</file>